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B1A" w:rsidRDefault="00A53B1A" w:rsidP="00A53B1A">
      <w:pPr>
        <w:ind w:firstLine="426"/>
        <w:jc w:val="both"/>
        <w:rPr>
          <w:color w:val="212529"/>
          <w:sz w:val="28"/>
          <w:szCs w:val="24"/>
        </w:rPr>
      </w:pPr>
      <w:r w:rsidRPr="00A53B1A">
        <w:rPr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67968" behindDoc="0" locked="0" layoutInCell="1" allowOverlap="1" wp14:anchorId="263FC508" wp14:editId="777681B8">
            <wp:simplePos x="0" y="0"/>
            <wp:positionH relativeFrom="column">
              <wp:posOffset>4811085</wp:posOffset>
            </wp:positionH>
            <wp:positionV relativeFrom="paragraph">
              <wp:posOffset>132848</wp:posOffset>
            </wp:positionV>
            <wp:extent cx="1945640" cy="2195195"/>
            <wp:effectExtent l="0" t="0" r="0" b="0"/>
            <wp:wrapSquare wrapText="bothSides"/>
            <wp:docPr id="1384013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219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B1A">
        <w:rPr>
          <w:b/>
          <w:bCs/>
          <w:sz w:val="28"/>
          <w:szCs w:val="24"/>
        </w:rPr>
        <w:t>Молодежная субкультура</w:t>
      </w:r>
      <w:r w:rsidRPr="00A53B1A">
        <w:rPr>
          <w:sz w:val="28"/>
          <w:szCs w:val="24"/>
        </w:rPr>
        <w:t xml:space="preserve"> – это культура определенного круга молодых людей, обладающих общностью стиля жизни, поведения, групповых норм, ценностей и стереотипов. Субкультуры по своему характеру делятся на конструктивные и деструктивные. Молодежные движения деструктивного характера – это неформальные движения, разрушающие личность молодого человека, подменяющие его понимание традиционных ценностей. Особого внимания со стороны органов системы профилактики требуют молодежные движения, объединяющие в себе молодёжь по признаку деструктивной субкультуры</w:t>
      </w:r>
      <w:r w:rsidRPr="00A53B1A">
        <w:rPr>
          <w:color w:val="212529"/>
          <w:sz w:val="28"/>
          <w:szCs w:val="24"/>
        </w:rPr>
        <w:t xml:space="preserve">, которые призывают молодых людей к противоправным действиям и пропагандируют </w:t>
      </w:r>
      <w:proofErr w:type="spellStart"/>
      <w:r w:rsidRPr="00A53B1A">
        <w:rPr>
          <w:color w:val="212529"/>
          <w:sz w:val="28"/>
          <w:szCs w:val="24"/>
        </w:rPr>
        <w:t>девиантное</w:t>
      </w:r>
      <w:proofErr w:type="spellEnd"/>
      <w:r w:rsidRPr="00A53B1A">
        <w:rPr>
          <w:color w:val="212529"/>
          <w:sz w:val="28"/>
          <w:szCs w:val="24"/>
        </w:rPr>
        <w:t xml:space="preserve"> поведение. </w:t>
      </w:r>
    </w:p>
    <w:p w:rsidR="00A53B1A" w:rsidRPr="00A53B1A" w:rsidRDefault="00A53B1A" w:rsidP="00A53B1A">
      <w:pPr>
        <w:ind w:firstLine="426"/>
        <w:jc w:val="both"/>
        <w:rPr>
          <w:b/>
          <w:bCs/>
          <w:sz w:val="28"/>
          <w:szCs w:val="24"/>
        </w:rPr>
      </w:pPr>
    </w:p>
    <w:p w:rsidR="00A53B1A" w:rsidRPr="00A53B1A" w:rsidRDefault="00A53B1A" w:rsidP="00A53B1A">
      <w:pPr>
        <w:ind w:firstLine="426"/>
        <w:jc w:val="both"/>
        <w:rPr>
          <w:sz w:val="28"/>
          <w:szCs w:val="24"/>
          <w:u w:val="single"/>
        </w:rPr>
      </w:pPr>
      <w:r w:rsidRPr="00A53B1A">
        <w:rPr>
          <w:sz w:val="28"/>
          <w:szCs w:val="24"/>
          <w:u w:val="single"/>
        </w:rPr>
        <w:t>Подверженность влиянию молодежных субкультур связана и с особенностями подросткового возраста:</w:t>
      </w:r>
    </w:p>
    <w:p w:rsidR="00A53B1A" w:rsidRPr="00A53B1A" w:rsidRDefault="00A53B1A" w:rsidP="00A53B1A">
      <w:pPr>
        <w:pStyle w:val="a4"/>
        <w:ind w:left="426"/>
        <w:rPr>
          <w:sz w:val="28"/>
          <w:szCs w:val="24"/>
        </w:rPr>
      </w:pPr>
      <w:r w:rsidRPr="00A53B1A">
        <w:rPr>
          <w:sz w:val="28"/>
          <w:szCs w:val="24"/>
        </w:rPr>
        <w:t>влияние со стороны сверстников;</w:t>
      </w:r>
    </w:p>
    <w:p w:rsidR="00A53B1A" w:rsidRPr="00A53B1A" w:rsidRDefault="00A53B1A" w:rsidP="00A53B1A">
      <w:pPr>
        <w:pStyle w:val="a4"/>
        <w:ind w:left="426"/>
        <w:rPr>
          <w:sz w:val="28"/>
          <w:szCs w:val="24"/>
        </w:rPr>
      </w:pPr>
      <w:r w:rsidRPr="00A53B1A">
        <w:rPr>
          <w:sz w:val="28"/>
          <w:szCs w:val="24"/>
        </w:rPr>
        <w:t>поиск себя;</w:t>
      </w:r>
    </w:p>
    <w:p w:rsidR="00A53B1A" w:rsidRPr="00A53B1A" w:rsidRDefault="00A53B1A" w:rsidP="00A53B1A">
      <w:pPr>
        <w:pStyle w:val="a4"/>
        <w:ind w:left="426"/>
        <w:rPr>
          <w:sz w:val="28"/>
          <w:szCs w:val="24"/>
        </w:rPr>
      </w:pPr>
      <w:r w:rsidRPr="00A53B1A">
        <w:rPr>
          <w:sz w:val="28"/>
          <w:szCs w:val="24"/>
        </w:rPr>
        <w:t>стремление к объединению в группы;</w:t>
      </w:r>
    </w:p>
    <w:p w:rsidR="00A53B1A" w:rsidRPr="00A53B1A" w:rsidRDefault="00A53B1A" w:rsidP="00A53B1A">
      <w:pPr>
        <w:pStyle w:val="a4"/>
        <w:ind w:left="426"/>
        <w:rPr>
          <w:sz w:val="28"/>
          <w:szCs w:val="24"/>
        </w:rPr>
      </w:pPr>
      <w:r w:rsidRPr="00A53B1A">
        <w:rPr>
          <w:sz w:val="28"/>
          <w:szCs w:val="24"/>
        </w:rPr>
        <w:t>борьба с общепринятыми правилами;</w:t>
      </w:r>
    </w:p>
    <w:p w:rsidR="00A53B1A" w:rsidRPr="00A53B1A" w:rsidRDefault="00A53B1A" w:rsidP="00A53B1A">
      <w:pPr>
        <w:pStyle w:val="a4"/>
        <w:ind w:left="426"/>
        <w:rPr>
          <w:sz w:val="28"/>
          <w:szCs w:val="24"/>
        </w:rPr>
      </w:pPr>
      <w:r w:rsidRPr="00A53B1A">
        <w:rPr>
          <w:sz w:val="28"/>
          <w:szCs w:val="24"/>
        </w:rPr>
        <w:t>внешнее бунтарство;</w:t>
      </w:r>
    </w:p>
    <w:p w:rsidR="00A53B1A" w:rsidRPr="00A53B1A" w:rsidRDefault="00A53B1A" w:rsidP="00A53B1A">
      <w:pPr>
        <w:pStyle w:val="a4"/>
        <w:ind w:left="426"/>
        <w:rPr>
          <w:sz w:val="28"/>
          <w:szCs w:val="24"/>
        </w:rPr>
      </w:pPr>
      <w:r w:rsidRPr="00A53B1A">
        <w:rPr>
          <w:sz w:val="28"/>
          <w:szCs w:val="24"/>
        </w:rPr>
        <w:t>эмоциональная неустойчивость.</w:t>
      </w:r>
    </w:p>
    <w:p w:rsidR="00A53B1A" w:rsidRPr="00A53B1A" w:rsidRDefault="00A53B1A" w:rsidP="00A53B1A">
      <w:pPr>
        <w:ind w:firstLine="284"/>
        <w:jc w:val="both"/>
        <w:rPr>
          <w:sz w:val="28"/>
          <w:szCs w:val="24"/>
        </w:rPr>
      </w:pPr>
      <w:r w:rsidRPr="00A53B1A">
        <w:rPr>
          <w:sz w:val="28"/>
          <w:szCs w:val="24"/>
          <w:u w:val="single"/>
        </w:rPr>
        <w:t>Выделяются следующие причины, способствующие повышению риска вовлечения</w:t>
      </w:r>
      <w:r w:rsidRPr="00A53B1A">
        <w:rPr>
          <w:sz w:val="24"/>
          <w:szCs w:val="24"/>
          <w:u w:val="single"/>
        </w:rPr>
        <w:t xml:space="preserve"> </w:t>
      </w:r>
      <w:r w:rsidRPr="00A53B1A">
        <w:rPr>
          <w:sz w:val="28"/>
          <w:szCs w:val="24"/>
          <w:u w:val="single"/>
        </w:rPr>
        <w:t>подростка в неформальные молодежные группы деструктивной направленности</w:t>
      </w:r>
      <w:r w:rsidRPr="00A53B1A">
        <w:rPr>
          <w:sz w:val="28"/>
          <w:szCs w:val="24"/>
        </w:rPr>
        <w:t>:</w:t>
      </w:r>
    </w:p>
    <w:p w:rsidR="00A53B1A" w:rsidRPr="00A53B1A" w:rsidRDefault="00A53B1A" w:rsidP="00A53B1A">
      <w:pPr>
        <w:ind w:left="720" w:firstLine="125"/>
        <w:rPr>
          <w:sz w:val="28"/>
          <w:szCs w:val="24"/>
        </w:rPr>
      </w:pPr>
      <w:r w:rsidRPr="00A53B1A">
        <w:rPr>
          <w:sz w:val="28"/>
          <w:szCs w:val="24"/>
        </w:rPr>
        <w:t>деформация в семейных отношениях;</w:t>
      </w:r>
    </w:p>
    <w:p w:rsidR="00A53B1A" w:rsidRPr="00A53B1A" w:rsidRDefault="00A53B1A" w:rsidP="00A53B1A">
      <w:pPr>
        <w:pStyle w:val="a4"/>
        <w:ind w:left="284"/>
        <w:rPr>
          <w:sz w:val="28"/>
          <w:szCs w:val="24"/>
        </w:rPr>
      </w:pPr>
      <w:r w:rsidRPr="00A53B1A">
        <w:rPr>
          <w:sz w:val="28"/>
          <w:szCs w:val="24"/>
        </w:rPr>
        <w:t>нарушение нормального взаимодействия подростков с социальной средой;</w:t>
      </w:r>
    </w:p>
    <w:p w:rsidR="00A53B1A" w:rsidRPr="00A53B1A" w:rsidRDefault="00A53B1A" w:rsidP="00A53B1A">
      <w:pPr>
        <w:ind w:left="125" w:firstLine="720"/>
        <w:jc w:val="both"/>
        <w:rPr>
          <w:sz w:val="28"/>
          <w:szCs w:val="24"/>
        </w:rPr>
      </w:pPr>
      <w:r w:rsidRPr="00A53B1A">
        <w:rPr>
          <w:sz w:val="28"/>
          <w:szCs w:val="24"/>
        </w:rPr>
        <w:t>трудность формирования жизненных ориентиров, ценностей;</w:t>
      </w:r>
    </w:p>
    <w:p w:rsidR="00A53B1A" w:rsidRPr="00A53B1A" w:rsidRDefault="00A53B1A" w:rsidP="00A53B1A">
      <w:pPr>
        <w:ind w:left="125" w:firstLine="720"/>
        <w:jc w:val="both"/>
        <w:rPr>
          <w:sz w:val="28"/>
          <w:szCs w:val="24"/>
        </w:rPr>
      </w:pPr>
      <w:r w:rsidRPr="00A53B1A">
        <w:rPr>
          <w:sz w:val="28"/>
          <w:szCs w:val="24"/>
        </w:rPr>
        <w:t xml:space="preserve">переживание собственной </w:t>
      </w:r>
      <w:proofErr w:type="spellStart"/>
      <w:r w:rsidRPr="00A53B1A">
        <w:rPr>
          <w:sz w:val="28"/>
          <w:szCs w:val="24"/>
        </w:rPr>
        <w:t>неуспешности</w:t>
      </w:r>
      <w:proofErr w:type="spellEnd"/>
      <w:r w:rsidRPr="00A53B1A">
        <w:rPr>
          <w:sz w:val="28"/>
          <w:szCs w:val="24"/>
        </w:rPr>
        <w:t>;</w:t>
      </w:r>
    </w:p>
    <w:p w:rsidR="00A53B1A" w:rsidRPr="00A53B1A" w:rsidRDefault="00A53B1A" w:rsidP="00A53B1A">
      <w:pPr>
        <w:ind w:left="125" w:firstLine="720"/>
        <w:jc w:val="both"/>
        <w:rPr>
          <w:sz w:val="28"/>
          <w:szCs w:val="24"/>
        </w:rPr>
      </w:pPr>
      <w:r w:rsidRPr="00A53B1A">
        <w:rPr>
          <w:sz w:val="28"/>
          <w:szCs w:val="24"/>
        </w:rPr>
        <w:t xml:space="preserve">трудности </w:t>
      </w:r>
      <w:proofErr w:type="spellStart"/>
      <w:r w:rsidRPr="00A53B1A">
        <w:rPr>
          <w:sz w:val="28"/>
          <w:szCs w:val="24"/>
        </w:rPr>
        <w:t>самопонимания</w:t>
      </w:r>
      <w:proofErr w:type="spellEnd"/>
      <w:r w:rsidRPr="00A53B1A">
        <w:rPr>
          <w:sz w:val="28"/>
          <w:szCs w:val="24"/>
        </w:rPr>
        <w:t>, неадекватная самооценка;</w:t>
      </w:r>
    </w:p>
    <w:p w:rsidR="00A53B1A" w:rsidRPr="00A53B1A" w:rsidRDefault="00A53B1A" w:rsidP="00A53B1A">
      <w:pPr>
        <w:ind w:left="125" w:firstLine="720"/>
        <w:jc w:val="both"/>
        <w:rPr>
          <w:sz w:val="28"/>
          <w:szCs w:val="24"/>
        </w:rPr>
      </w:pPr>
      <w:r w:rsidRPr="00A53B1A">
        <w:rPr>
          <w:sz w:val="28"/>
          <w:szCs w:val="24"/>
        </w:rPr>
        <w:t>отсутствие позитивных жизненных целей;</w:t>
      </w:r>
    </w:p>
    <w:p w:rsidR="00A53B1A" w:rsidRPr="00A53B1A" w:rsidRDefault="00A53B1A" w:rsidP="00A53B1A">
      <w:pPr>
        <w:ind w:left="125" w:firstLine="720"/>
        <w:jc w:val="both"/>
        <w:rPr>
          <w:sz w:val="28"/>
          <w:szCs w:val="24"/>
        </w:rPr>
      </w:pPr>
      <w:r w:rsidRPr="00A53B1A">
        <w:rPr>
          <w:sz w:val="28"/>
          <w:szCs w:val="24"/>
        </w:rPr>
        <w:t>неумение взаимодействовать с окружающими;</w:t>
      </w:r>
    </w:p>
    <w:p w:rsidR="00A53B1A" w:rsidRPr="00A53B1A" w:rsidRDefault="00A53B1A" w:rsidP="00A53B1A">
      <w:pPr>
        <w:pStyle w:val="a4"/>
        <w:ind w:left="284"/>
        <w:rPr>
          <w:sz w:val="28"/>
          <w:szCs w:val="24"/>
        </w:rPr>
      </w:pPr>
      <w:r w:rsidRPr="00A53B1A">
        <w:rPr>
          <w:sz w:val="28"/>
          <w:szCs w:val="24"/>
        </w:rPr>
        <w:t>неустойчивость эмоциональной сферы;</w:t>
      </w:r>
    </w:p>
    <w:p w:rsidR="00A53B1A" w:rsidRPr="00A53B1A" w:rsidRDefault="00A53B1A" w:rsidP="00A53B1A">
      <w:pPr>
        <w:pStyle w:val="a4"/>
        <w:ind w:left="284"/>
        <w:rPr>
          <w:sz w:val="28"/>
          <w:szCs w:val="24"/>
        </w:rPr>
      </w:pPr>
      <w:r w:rsidRPr="00A53B1A">
        <w:rPr>
          <w:sz w:val="28"/>
          <w:szCs w:val="24"/>
        </w:rPr>
        <w:t>неэффективность досуговой системы;</w:t>
      </w:r>
    </w:p>
    <w:p w:rsidR="00A53B1A" w:rsidRDefault="00A53B1A" w:rsidP="00A53B1A">
      <w:pPr>
        <w:pStyle w:val="a4"/>
        <w:ind w:left="284"/>
        <w:rPr>
          <w:sz w:val="28"/>
          <w:szCs w:val="24"/>
        </w:rPr>
      </w:pPr>
      <w:r w:rsidRPr="00A53B1A">
        <w:rPr>
          <w:sz w:val="28"/>
          <w:szCs w:val="24"/>
        </w:rPr>
        <w:t>стремление выделиться, быть уникальным.</w:t>
      </w:r>
    </w:p>
    <w:p w:rsidR="00A53B1A" w:rsidRPr="00A53B1A" w:rsidRDefault="00A53B1A" w:rsidP="00A53B1A">
      <w:pPr>
        <w:pStyle w:val="a4"/>
        <w:ind w:left="284"/>
        <w:rPr>
          <w:sz w:val="28"/>
          <w:szCs w:val="24"/>
        </w:rPr>
      </w:pPr>
    </w:p>
    <w:p w:rsidR="00A53B1A" w:rsidRDefault="00A53B1A" w:rsidP="00A53B1A">
      <w:pPr>
        <w:tabs>
          <w:tab w:val="left" w:pos="1985"/>
        </w:tabs>
        <w:ind w:firstLine="720"/>
        <w:jc w:val="both"/>
        <w:rPr>
          <w:sz w:val="28"/>
          <w:szCs w:val="24"/>
        </w:rPr>
      </w:pPr>
      <w:bookmarkStart w:id="0" w:name="_Hlk188529787"/>
      <w:r w:rsidRPr="00A53B1A">
        <w:rPr>
          <w:b/>
          <w:bCs/>
          <w:noProof/>
          <w:sz w:val="28"/>
          <w:szCs w:val="24"/>
          <w:lang w:eastAsia="ru-RU"/>
        </w:rPr>
        <w:drawing>
          <wp:anchor distT="0" distB="0" distL="114300" distR="114300" simplePos="0" relativeHeight="251673088" behindDoc="0" locked="0" layoutInCell="1" allowOverlap="1" wp14:anchorId="6840706C" wp14:editId="0B25D2A1">
            <wp:simplePos x="0" y="0"/>
            <wp:positionH relativeFrom="margin">
              <wp:posOffset>4666925</wp:posOffset>
            </wp:positionH>
            <wp:positionV relativeFrom="paragraph">
              <wp:posOffset>119749</wp:posOffset>
            </wp:positionV>
            <wp:extent cx="2149475" cy="1203960"/>
            <wp:effectExtent l="0" t="0" r="3175" b="0"/>
            <wp:wrapSquare wrapText="bothSides"/>
            <wp:docPr id="19245390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1203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53B1A">
        <w:rPr>
          <w:b/>
          <w:bCs/>
          <w:sz w:val="28"/>
          <w:szCs w:val="24"/>
        </w:rPr>
        <w:t>АУЕ</w:t>
      </w:r>
      <w:r w:rsidRPr="00A53B1A">
        <w:rPr>
          <w:sz w:val="28"/>
          <w:szCs w:val="24"/>
        </w:rPr>
        <w:t xml:space="preserve"> – арестантское </w:t>
      </w:r>
      <w:proofErr w:type="spellStart"/>
      <w:r w:rsidRPr="00A53B1A">
        <w:rPr>
          <w:sz w:val="28"/>
          <w:szCs w:val="24"/>
        </w:rPr>
        <w:t>уркаганское</w:t>
      </w:r>
      <w:proofErr w:type="spellEnd"/>
      <w:r w:rsidRPr="00A53B1A">
        <w:rPr>
          <w:sz w:val="28"/>
          <w:szCs w:val="24"/>
        </w:rPr>
        <w:t xml:space="preserve"> единство, арестантский уклад един, пропагандирует среди молодежи тюремные понятия, законы, воровской кодекс. Характерны ярко выраженная агрессия, эпатаж, культ жестокости, формы преклонения перед обладанием физической силой, отсутствие чувства сострадания к людям, в том числе и к «своим», призыв к экстремизму, наличие отрицательных авторитетов, призывающих к жестокости, скрытность от непосвященных.</w:t>
      </w:r>
    </w:p>
    <w:p w:rsidR="00074797" w:rsidRPr="00A53B1A" w:rsidRDefault="00074797" w:rsidP="00A53B1A">
      <w:pPr>
        <w:tabs>
          <w:tab w:val="left" w:pos="1985"/>
        </w:tabs>
        <w:ind w:firstLine="720"/>
        <w:jc w:val="both"/>
        <w:rPr>
          <w:sz w:val="28"/>
          <w:szCs w:val="24"/>
        </w:rPr>
      </w:pPr>
    </w:p>
    <w:bookmarkEnd w:id="0"/>
    <w:p w:rsidR="00A53B1A" w:rsidRDefault="00A53B1A" w:rsidP="00A53B1A">
      <w:pPr>
        <w:ind w:firstLine="720"/>
        <w:jc w:val="both"/>
        <w:rPr>
          <w:sz w:val="28"/>
          <w:szCs w:val="24"/>
        </w:rPr>
      </w:pPr>
      <w:proofErr w:type="spellStart"/>
      <w:r w:rsidRPr="00A53B1A">
        <w:rPr>
          <w:b/>
          <w:bCs/>
          <w:sz w:val="28"/>
          <w:szCs w:val="24"/>
        </w:rPr>
        <w:lastRenderedPageBreak/>
        <w:t>Колумбайнеры</w:t>
      </w:r>
      <w:proofErr w:type="spellEnd"/>
      <w:r w:rsidRPr="00A53B1A">
        <w:rPr>
          <w:sz w:val="28"/>
          <w:szCs w:val="24"/>
        </w:rPr>
        <w:t xml:space="preserve"> – это последователи учащихся школы «</w:t>
      </w:r>
      <w:proofErr w:type="spellStart"/>
      <w:r w:rsidRPr="00A53B1A">
        <w:rPr>
          <w:sz w:val="28"/>
          <w:szCs w:val="24"/>
        </w:rPr>
        <w:t>Колумбайн</w:t>
      </w:r>
      <w:proofErr w:type="spellEnd"/>
      <w:r w:rsidRPr="00A53B1A">
        <w:rPr>
          <w:sz w:val="28"/>
          <w:szCs w:val="24"/>
        </w:rPr>
        <w:t>» штата Колорадо, которые в 1999 году совершили заранее подготовленное массовое убийство. Подростки, которые интересуются темой насилия в школах,</w:t>
      </w:r>
      <w:r>
        <w:rPr>
          <w:sz w:val="28"/>
          <w:szCs w:val="24"/>
        </w:rPr>
        <w:t xml:space="preserve"> </w:t>
      </w:r>
      <w:r w:rsidRPr="00A53B1A">
        <w:rPr>
          <w:sz w:val="28"/>
          <w:szCs w:val="24"/>
        </w:rPr>
        <w:t>которые видят в таком способе решение своих проблем.</w:t>
      </w:r>
    </w:p>
    <w:p w:rsidR="00A53B1A" w:rsidRPr="00A53B1A" w:rsidRDefault="00A53B1A" w:rsidP="00A53B1A">
      <w:pPr>
        <w:ind w:firstLine="284"/>
        <w:jc w:val="both"/>
        <w:rPr>
          <w:sz w:val="32"/>
          <w:szCs w:val="24"/>
        </w:rPr>
      </w:pPr>
    </w:p>
    <w:p w:rsidR="00A53B1A" w:rsidRDefault="00A53B1A" w:rsidP="00A53B1A">
      <w:pPr>
        <w:ind w:firstLine="720"/>
        <w:jc w:val="both"/>
        <w:rPr>
          <w:sz w:val="28"/>
          <w:szCs w:val="24"/>
        </w:rPr>
      </w:pPr>
      <w:proofErr w:type="spellStart"/>
      <w:r w:rsidRPr="00A53B1A">
        <w:rPr>
          <w:b/>
          <w:bCs/>
          <w:sz w:val="28"/>
          <w:szCs w:val="24"/>
        </w:rPr>
        <w:t>Офники</w:t>
      </w:r>
      <w:proofErr w:type="spellEnd"/>
      <w:r w:rsidRPr="00A53B1A">
        <w:rPr>
          <w:b/>
          <w:bCs/>
          <w:sz w:val="28"/>
          <w:szCs w:val="24"/>
        </w:rPr>
        <w:t xml:space="preserve"> </w:t>
      </w:r>
      <w:r w:rsidRPr="00A53B1A">
        <w:rPr>
          <w:sz w:val="28"/>
          <w:szCs w:val="24"/>
        </w:rPr>
        <w:t xml:space="preserve">– это </w:t>
      </w:r>
      <w:proofErr w:type="spellStart"/>
      <w:r w:rsidRPr="00A53B1A">
        <w:rPr>
          <w:sz w:val="28"/>
          <w:szCs w:val="24"/>
        </w:rPr>
        <w:t>околофутбольные</w:t>
      </w:r>
      <w:proofErr w:type="spellEnd"/>
      <w:r w:rsidRPr="00A53B1A">
        <w:rPr>
          <w:sz w:val="28"/>
          <w:szCs w:val="24"/>
        </w:rPr>
        <w:t xml:space="preserve"> фанаты, которые не являются футбольными болельщиками, устраивают договорные драки. Драки орган</w:t>
      </w:r>
      <w:r>
        <w:rPr>
          <w:sz w:val="28"/>
          <w:szCs w:val="24"/>
        </w:rPr>
        <w:t>изовываются в малолюдных местах.</w:t>
      </w:r>
    </w:p>
    <w:p w:rsidR="00A53B1A" w:rsidRPr="00A53B1A" w:rsidRDefault="00A53B1A" w:rsidP="00A53B1A">
      <w:pPr>
        <w:ind w:firstLine="567"/>
        <w:jc w:val="both"/>
        <w:rPr>
          <w:sz w:val="28"/>
          <w:szCs w:val="24"/>
        </w:rPr>
      </w:pPr>
    </w:p>
    <w:p w:rsidR="00A53B1A" w:rsidRDefault="00A53B1A" w:rsidP="00A53B1A">
      <w:pPr>
        <w:ind w:firstLine="567"/>
        <w:jc w:val="both"/>
        <w:rPr>
          <w:sz w:val="28"/>
          <w:szCs w:val="24"/>
        </w:rPr>
      </w:pPr>
      <w:r w:rsidRPr="00A53B1A">
        <w:rPr>
          <w:b/>
          <w:bCs/>
          <w:sz w:val="28"/>
          <w:szCs w:val="24"/>
        </w:rPr>
        <w:t>«ЧВК Редан»</w:t>
      </w:r>
      <w:r w:rsidRPr="00A53B1A">
        <w:rPr>
          <w:sz w:val="28"/>
          <w:szCs w:val="24"/>
        </w:rPr>
        <w:t xml:space="preserve"> - в отличие от других направлений аниме-культуры у «Редан» заметен и социально-политический контекст: они выступают против определенных социальных групп. «Редан» выступает против фанатов, скинхедов и мигрантов. Внешние отличия субкультуры – изображение паука с цифрой 4 на спине (это символика из аниме), черная одежда, длинные волосы. Подростки встречаются большими группами в несколько сотен человек на больших площадках – например, в торговых центрах, чтобы устроить потасовку.</w:t>
      </w:r>
    </w:p>
    <w:p w:rsidR="00A53B1A" w:rsidRPr="00A53B1A" w:rsidRDefault="00A53B1A" w:rsidP="00A53B1A">
      <w:pPr>
        <w:ind w:firstLine="567"/>
        <w:jc w:val="both"/>
        <w:rPr>
          <w:sz w:val="28"/>
          <w:szCs w:val="24"/>
        </w:rPr>
      </w:pPr>
    </w:p>
    <w:p w:rsidR="00A53B1A" w:rsidRPr="00A53B1A" w:rsidRDefault="00A53B1A" w:rsidP="00A53B1A">
      <w:pPr>
        <w:ind w:firstLine="567"/>
        <w:jc w:val="both"/>
        <w:rPr>
          <w:sz w:val="28"/>
          <w:szCs w:val="24"/>
        </w:rPr>
      </w:pPr>
      <w:proofErr w:type="spellStart"/>
      <w:r w:rsidRPr="00A53B1A">
        <w:rPr>
          <w:b/>
          <w:bCs/>
          <w:sz w:val="28"/>
          <w:szCs w:val="24"/>
        </w:rPr>
        <w:t>Зацеперы</w:t>
      </w:r>
      <w:proofErr w:type="spellEnd"/>
      <w:r w:rsidRPr="00A53B1A">
        <w:rPr>
          <w:sz w:val="28"/>
          <w:szCs w:val="24"/>
        </w:rPr>
        <w:t xml:space="preserve"> – движение, которое пропагандирует </w:t>
      </w:r>
      <w:proofErr w:type="spellStart"/>
      <w:r w:rsidRPr="00A53B1A">
        <w:rPr>
          <w:sz w:val="28"/>
          <w:szCs w:val="24"/>
        </w:rPr>
        <w:t>зацепинг</w:t>
      </w:r>
      <w:proofErr w:type="spellEnd"/>
      <w:r w:rsidRPr="00A53B1A">
        <w:rPr>
          <w:sz w:val="28"/>
          <w:szCs w:val="24"/>
        </w:rPr>
        <w:t xml:space="preserve">. Особый способ передвижения на поездах, когда человек цепляется за боковые или торцевые стороны вагонов или просто едет на крыше либо на элементах наружной арматуры подвижного состава. </w:t>
      </w:r>
    </w:p>
    <w:p w:rsidR="00A53B1A" w:rsidRDefault="00A53B1A" w:rsidP="00A53B1A">
      <w:pPr>
        <w:pStyle w:val="1"/>
        <w:tabs>
          <w:tab w:val="left" w:pos="1773"/>
        </w:tabs>
        <w:spacing w:before="60"/>
        <w:ind w:left="0" w:firstLine="567"/>
        <w:rPr>
          <w:b w:val="0"/>
          <w:szCs w:val="24"/>
        </w:rPr>
      </w:pPr>
      <w:r w:rsidRPr="00A53B1A">
        <w:rPr>
          <w:noProof/>
          <w:szCs w:val="24"/>
          <w:lang w:eastAsia="ru-RU"/>
        </w:rPr>
        <w:drawing>
          <wp:anchor distT="0" distB="0" distL="114300" distR="114300" simplePos="0" relativeHeight="251676160" behindDoc="0" locked="0" layoutInCell="1" allowOverlap="1" wp14:anchorId="0BA40601" wp14:editId="2E87122E">
            <wp:simplePos x="0" y="0"/>
            <wp:positionH relativeFrom="margin">
              <wp:posOffset>4269740</wp:posOffset>
            </wp:positionH>
            <wp:positionV relativeFrom="paragraph">
              <wp:posOffset>114551</wp:posOffset>
            </wp:positionV>
            <wp:extent cx="2598420" cy="1301115"/>
            <wp:effectExtent l="0" t="0" r="0" b="0"/>
            <wp:wrapSquare wrapText="bothSides"/>
            <wp:docPr id="201896220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0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A53B1A">
        <w:rPr>
          <w:szCs w:val="24"/>
        </w:rPr>
        <w:t>Руферы</w:t>
      </w:r>
      <w:proofErr w:type="spellEnd"/>
      <w:r w:rsidRPr="00A53B1A">
        <w:rPr>
          <w:szCs w:val="24"/>
        </w:rPr>
        <w:t xml:space="preserve"> </w:t>
      </w:r>
      <w:r w:rsidRPr="00A53B1A">
        <w:rPr>
          <w:b w:val="0"/>
          <w:szCs w:val="24"/>
        </w:rPr>
        <w:t xml:space="preserve">(от англ. </w:t>
      </w:r>
      <w:proofErr w:type="spellStart"/>
      <w:r w:rsidRPr="00A53B1A">
        <w:rPr>
          <w:b w:val="0"/>
          <w:szCs w:val="24"/>
        </w:rPr>
        <w:t>roof</w:t>
      </w:r>
      <w:proofErr w:type="spellEnd"/>
      <w:r w:rsidRPr="00A53B1A">
        <w:rPr>
          <w:b w:val="0"/>
          <w:szCs w:val="24"/>
        </w:rPr>
        <w:t xml:space="preserve"> — «крыша») — представители молодёжной городской субкультуры, которые проникают на крыши высотных зданий. </w:t>
      </w:r>
      <w:proofErr w:type="spellStart"/>
      <w:r w:rsidRPr="00A53B1A">
        <w:rPr>
          <w:b w:val="0"/>
          <w:szCs w:val="24"/>
        </w:rPr>
        <w:t>Руферы</w:t>
      </w:r>
      <w:proofErr w:type="spellEnd"/>
      <w:r w:rsidRPr="00A53B1A">
        <w:rPr>
          <w:b w:val="0"/>
          <w:szCs w:val="24"/>
        </w:rPr>
        <w:t xml:space="preserve"> выбирают для проникновения обычно охраняемые объекты — многоэтажные жилые дома, небоскрёбы и</w:t>
      </w:r>
      <w:r>
        <w:rPr>
          <w:b w:val="0"/>
          <w:szCs w:val="24"/>
        </w:rPr>
        <w:t xml:space="preserve"> </w:t>
      </w:r>
      <w:r w:rsidRPr="00A53B1A">
        <w:rPr>
          <w:b w:val="0"/>
          <w:szCs w:val="24"/>
        </w:rPr>
        <w:t xml:space="preserve">телевышки. Цель — не просто попасть на крышу, но и запечатлеть на камеру открывающуюся панораму, заснять весь процесс восхождения на </w:t>
      </w:r>
      <w:r>
        <w:rPr>
          <w:b w:val="0"/>
          <w:szCs w:val="24"/>
        </w:rPr>
        <w:t>видео и выложить его в интернет.</w:t>
      </w:r>
    </w:p>
    <w:p w:rsidR="00A53B1A" w:rsidRPr="00A53B1A" w:rsidRDefault="00A53B1A" w:rsidP="00A53B1A">
      <w:pPr>
        <w:pStyle w:val="1"/>
        <w:tabs>
          <w:tab w:val="left" w:pos="1773"/>
        </w:tabs>
        <w:spacing w:before="60"/>
        <w:ind w:left="0" w:firstLine="567"/>
        <w:rPr>
          <w:sz w:val="44"/>
        </w:rPr>
      </w:pPr>
    </w:p>
    <w:p w:rsidR="00A53B1A" w:rsidRDefault="00A53B1A" w:rsidP="00A53B1A">
      <w:pPr>
        <w:ind w:firstLine="567"/>
        <w:jc w:val="both"/>
        <w:rPr>
          <w:sz w:val="28"/>
          <w:szCs w:val="24"/>
        </w:rPr>
      </w:pPr>
      <w:r w:rsidRPr="00A53B1A">
        <w:rPr>
          <w:b/>
          <w:bCs/>
          <w:sz w:val="28"/>
          <w:szCs w:val="24"/>
        </w:rPr>
        <w:t>«Дед инсайд»</w:t>
      </w:r>
      <w:r w:rsidRPr="00A53B1A">
        <w:rPr>
          <w:sz w:val="28"/>
          <w:szCs w:val="24"/>
        </w:rPr>
        <w:t xml:space="preserve"> (от англ. </w:t>
      </w:r>
      <w:proofErr w:type="spellStart"/>
      <w:r w:rsidRPr="00A53B1A">
        <w:rPr>
          <w:sz w:val="28"/>
          <w:szCs w:val="24"/>
        </w:rPr>
        <w:t>dead</w:t>
      </w:r>
      <w:proofErr w:type="spellEnd"/>
      <w:r w:rsidRPr="00A53B1A">
        <w:rPr>
          <w:sz w:val="28"/>
          <w:szCs w:val="24"/>
        </w:rPr>
        <w:t xml:space="preserve"> </w:t>
      </w:r>
      <w:proofErr w:type="spellStart"/>
      <w:r w:rsidRPr="00A53B1A">
        <w:rPr>
          <w:sz w:val="28"/>
          <w:szCs w:val="24"/>
        </w:rPr>
        <w:t>inside</w:t>
      </w:r>
      <w:proofErr w:type="spellEnd"/>
      <w:r w:rsidRPr="00A53B1A">
        <w:rPr>
          <w:sz w:val="28"/>
          <w:szCs w:val="24"/>
        </w:rPr>
        <w:t xml:space="preserve">) — это </w:t>
      </w:r>
      <w:proofErr w:type="spellStart"/>
      <w:r w:rsidRPr="00A53B1A">
        <w:rPr>
          <w:sz w:val="28"/>
          <w:szCs w:val="24"/>
        </w:rPr>
        <w:t>геймерский</w:t>
      </w:r>
      <w:proofErr w:type="spellEnd"/>
      <w:r w:rsidRPr="00A53B1A">
        <w:rPr>
          <w:sz w:val="28"/>
          <w:szCs w:val="24"/>
        </w:rPr>
        <w:t xml:space="preserve"> </w:t>
      </w:r>
      <w:proofErr w:type="spellStart"/>
      <w:r w:rsidRPr="00A53B1A">
        <w:rPr>
          <w:sz w:val="28"/>
          <w:szCs w:val="24"/>
        </w:rPr>
        <w:t>мем</w:t>
      </w:r>
      <w:proofErr w:type="spellEnd"/>
      <w:r w:rsidRPr="00A53B1A">
        <w:rPr>
          <w:sz w:val="28"/>
          <w:szCs w:val="24"/>
        </w:rPr>
        <w:t xml:space="preserve">, породивший субкультуру из «мертвых внутри» подростков. Если ранее депрессивных </w:t>
      </w:r>
      <w:proofErr w:type="spellStart"/>
      <w:r w:rsidRPr="00A53B1A">
        <w:rPr>
          <w:sz w:val="28"/>
          <w:szCs w:val="24"/>
        </w:rPr>
        <w:t>тинейджеров</w:t>
      </w:r>
      <w:proofErr w:type="spellEnd"/>
      <w:r w:rsidRPr="00A53B1A">
        <w:rPr>
          <w:sz w:val="28"/>
          <w:szCs w:val="24"/>
        </w:rPr>
        <w:t xml:space="preserve"> называли </w:t>
      </w:r>
      <w:proofErr w:type="spellStart"/>
      <w:r w:rsidRPr="00A53B1A">
        <w:rPr>
          <w:sz w:val="28"/>
          <w:szCs w:val="24"/>
        </w:rPr>
        <w:t>эмо</w:t>
      </w:r>
      <w:proofErr w:type="spellEnd"/>
      <w:r w:rsidRPr="00A53B1A">
        <w:rPr>
          <w:sz w:val="28"/>
          <w:szCs w:val="24"/>
        </w:rPr>
        <w:t xml:space="preserve"> и готами, то сейчас такие личности называют себя «дед инсайд».</w:t>
      </w:r>
    </w:p>
    <w:p w:rsidR="00A53B1A" w:rsidRPr="00A53B1A" w:rsidRDefault="00A53B1A" w:rsidP="00A53B1A">
      <w:pPr>
        <w:ind w:firstLine="567"/>
        <w:jc w:val="both"/>
        <w:rPr>
          <w:sz w:val="28"/>
          <w:szCs w:val="24"/>
        </w:rPr>
      </w:pPr>
    </w:p>
    <w:p w:rsidR="00A53B1A" w:rsidRDefault="00A53B1A" w:rsidP="00A53B1A">
      <w:pPr>
        <w:ind w:firstLine="567"/>
        <w:jc w:val="both"/>
        <w:rPr>
          <w:sz w:val="28"/>
          <w:szCs w:val="24"/>
        </w:rPr>
      </w:pPr>
      <w:r w:rsidRPr="00A53B1A">
        <w:rPr>
          <w:noProof/>
          <w:sz w:val="28"/>
          <w:szCs w:val="24"/>
          <w:lang w:eastAsia="ru-RU"/>
        </w:rPr>
        <w:drawing>
          <wp:anchor distT="0" distB="0" distL="114300" distR="114300" simplePos="0" relativeHeight="251678208" behindDoc="0" locked="0" layoutInCell="1" allowOverlap="1" wp14:anchorId="0B3FA405" wp14:editId="2384189A">
            <wp:simplePos x="0" y="0"/>
            <wp:positionH relativeFrom="margin">
              <wp:posOffset>5039109</wp:posOffset>
            </wp:positionH>
            <wp:positionV relativeFrom="paragraph">
              <wp:posOffset>110061</wp:posOffset>
            </wp:positionV>
            <wp:extent cx="1824990" cy="1216660"/>
            <wp:effectExtent l="0" t="0" r="3810" b="2540"/>
            <wp:wrapSquare wrapText="bothSides"/>
            <wp:docPr id="19754299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1216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A53B1A">
        <w:rPr>
          <w:b/>
          <w:bCs/>
          <w:sz w:val="28"/>
          <w:szCs w:val="24"/>
        </w:rPr>
        <w:t>Квадроберы</w:t>
      </w:r>
      <w:proofErr w:type="spellEnd"/>
      <w:r w:rsidRPr="00A53B1A">
        <w:rPr>
          <w:sz w:val="28"/>
          <w:szCs w:val="24"/>
        </w:rPr>
        <w:t xml:space="preserve"> - молодежная субкультура, ее представители надевают маски и хвосты, передвигаются на четвереньках, имитируя движения животных. В наше время </w:t>
      </w:r>
      <w:proofErr w:type="spellStart"/>
      <w:r w:rsidRPr="00A53B1A">
        <w:rPr>
          <w:sz w:val="28"/>
          <w:szCs w:val="24"/>
        </w:rPr>
        <w:t>квадробинг</w:t>
      </w:r>
      <w:proofErr w:type="spellEnd"/>
      <w:r w:rsidRPr="00A53B1A">
        <w:rPr>
          <w:sz w:val="28"/>
          <w:szCs w:val="24"/>
        </w:rPr>
        <w:t xml:space="preserve"> вылился в самостоятельное движение. Это увлечение набрало большую популярность среди детей и подростков в возрасте от 7 до 14 лет. Надо сказать, почти все трюки в </w:t>
      </w:r>
      <w:proofErr w:type="spellStart"/>
      <w:r w:rsidRPr="00A53B1A">
        <w:rPr>
          <w:sz w:val="28"/>
          <w:szCs w:val="24"/>
        </w:rPr>
        <w:t>квадробике</w:t>
      </w:r>
      <w:proofErr w:type="spellEnd"/>
      <w:r w:rsidRPr="00A53B1A">
        <w:rPr>
          <w:sz w:val="28"/>
          <w:szCs w:val="24"/>
        </w:rPr>
        <w:t xml:space="preserve"> </w:t>
      </w:r>
      <w:proofErr w:type="spellStart"/>
      <w:r w:rsidRPr="00A53B1A">
        <w:rPr>
          <w:sz w:val="28"/>
          <w:szCs w:val="24"/>
        </w:rPr>
        <w:t>травмоопасные</w:t>
      </w:r>
      <w:proofErr w:type="spellEnd"/>
      <w:r w:rsidRPr="00A53B1A">
        <w:rPr>
          <w:sz w:val="28"/>
          <w:szCs w:val="24"/>
        </w:rPr>
        <w:t xml:space="preserve"> и предполагают высо</w:t>
      </w:r>
      <w:r>
        <w:rPr>
          <w:sz w:val="28"/>
          <w:szCs w:val="24"/>
        </w:rPr>
        <w:t>кую нагрузку на мышцы и суставы.</w:t>
      </w:r>
    </w:p>
    <w:p w:rsidR="00A53B1A" w:rsidRPr="00A53B1A" w:rsidRDefault="00A53B1A" w:rsidP="00A53B1A">
      <w:pPr>
        <w:ind w:firstLine="567"/>
        <w:jc w:val="both"/>
        <w:rPr>
          <w:sz w:val="28"/>
          <w:szCs w:val="24"/>
        </w:rPr>
      </w:pPr>
    </w:p>
    <w:p w:rsidR="00A53B1A" w:rsidRDefault="00A53B1A" w:rsidP="00A53B1A">
      <w:pPr>
        <w:ind w:firstLine="567"/>
        <w:jc w:val="both"/>
        <w:rPr>
          <w:sz w:val="28"/>
          <w:szCs w:val="24"/>
        </w:rPr>
      </w:pPr>
      <w:r w:rsidRPr="00A53B1A">
        <w:rPr>
          <w:b/>
          <w:bCs/>
          <w:sz w:val="28"/>
          <w:szCs w:val="24"/>
        </w:rPr>
        <w:lastRenderedPageBreak/>
        <w:t>Геймеры -</w:t>
      </w:r>
      <w:r w:rsidRPr="00A53B1A">
        <w:rPr>
          <w:sz w:val="28"/>
          <w:szCs w:val="24"/>
        </w:rPr>
        <w:t xml:space="preserve"> </w:t>
      </w:r>
      <w:bookmarkStart w:id="1" w:name="_Hlk188548244"/>
      <w:r w:rsidRPr="00A53B1A">
        <w:rPr>
          <w:sz w:val="28"/>
          <w:szCs w:val="24"/>
        </w:rPr>
        <w:t>самая большая мировая субкультура. Многие из геймеров превратили увлечение в доход и зарабатывают, играя в видеоигры. Геймеры постоянно устраивают между собой различные чемпионаты, разговаривают на особом арго и не считают свою увлечение «просто играми»;</w:t>
      </w:r>
      <w:bookmarkEnd w:id="1"/>
    </w:p>
    <w:p w:rsidR="00A53B1A" w:rsidRPr="00A53B1A" w:rsidRDefault="00A53B1A" w:rsidP="00A53B1A">
      <w:pPr>
        <w:ind w:firstLine="567"/>
        <w:jc w:val="both"/>
        <w:rPr>
          <w:sz w:val="28"/>
          <w:szCs w:val="24"/>
        </w:rPr>
      </w:pPr>
      <w:r w:rsidRPr="00A53B1A">
        <w:rPr>
          <w:b/>
          <w:bCs/>
          <w:sz w:val="28"/>
          <w:szCs w:val="24"/>
        </w:rPr>
        <w:t>«</w:t>
      </w:r>
      <w:proofErr w:type="spellStart"/>
      <w:r w:rsidRPr="00A53B1A">
        <w:rPr>
          <w:b/>
          <w:bCs/>
          <w:sz w:val="28"/>
          <w:szCs w:val="24"/>
        </w:rPr>
        <w:t>Тамблер-гёрл</w:t>
      </w:r>
      <w:proofErr w:type="spellEnd"/>
      <w:r w:rsidRPr="00A53B1A">
        <w:rPr>
          <w:b/>
          <w:bCs/>
          <w:sz w:val="28"/>
          <w:szCs w:val="24"/>
        </w:rPr>
        <w:t>»</w:t>
      </w:r>
      <w:r w:rsidRPr="00A53B1A">
        <w:rPr>
          <w:sz w:val="28"/>
          <w:szCs w:val="24"/>
        </w:rPr>
        <w:t xml:space="preserve"> (веб-панк) – активно развивающееся интернет-сообщество. Его представительницы имеют яркий макияж с блёстками, цветные волосы с вплетёнными в них цветами и цепочками, делают </w:t>
      </w:r>
      <w:proofErr w:type="spellStart"/>
      <w:r w:rsidRPr="00A53B1A">
        <w:rPr>
          <w:sz w:val="28"/>
          <w:szCs w:val="24"/>
        </w:rPr>
        <w:t>селфи</w:t>
      </w:r>
      <w:proofErr w:type="spellEnd"/>
      <w:r w:rsidRPr="00A53B1A">
        <w:rPr>
          <w:sz w:val="28"/>
          <w:szCs w:val="24"/>
        </w:rPr>
        <w:t xml:space="preserve"> в яркой одежде со множеством аксессуаров. Существует</w:t>
      </w:r>
      <w:r>
        <w:rPr>
          <w:sz w:val="28"/>
          <w:szCs w:val="24"/>
        </w:rPr>
        <w:t xml:space="preserve"> </w:t>
      </w:r>
      <w:r w:rsidRPr="00A53B1A">
        <w:rPr>
          <w:sz w:val="28"/>
          <w:szCs w:val="24"/>
        </w:rPr>
        <w:t>мнение, что в этом сообществе приветствуется худоба, в связи с чем есть риск возникновения у подростка расстройства пищевого поведения;</w:t>
      </w:r>
    </w:p>
    <w:p w:rsidR="00A53B1A" w:rsidRDefault="00A53B1A" w:rsidP="00A53B1A">
      <w:pPr>
        <w:ind w:firstLine="567"/>
        <w:jc w:val="both"/>
        <w:rPr>
          <w:sz w:val="28"/>
          <w:szCs w:val="24"/>
        </w:rPr>
      </w:pPr>
      <w:r w:rsidRPr="00A53B1A">
        <w:rPr>
          <w:sz w:val="28"/>
          <w:szCs w:val="24"/>
        </w:rPr>
        <w:t>Движение</w:t>
      </w:r>
      <w:r w:rsidRPr="00A53B1A">
        <w:rPr>
          <w:b/>
          <w:bCs/>
          <w:sz w:val="28"/>
          <w:szCs w:val="24"/>
        </w:rPr>
        <w:t xml:space="preserve"> «Беги и умри»</w:t>
      </w:r>
      <w:r w:rsidRPr="00A53B1A">
        <w:rPr>
          <w:sz w:val="28"/>
          <w:szCs w:val="24"/>
        </w:rPr>
        <w:t xml:space="preserve"> появилось на основании одной популярной игры, по правилам которой человек должен пробежать перед автомобилем, несущимся на большой скорости.</w:t>
      </w:r>
    </w:p>
    <w:p w:rsidR="00A53B1A" w:rsidRPr="00A53B1A" w:rsidRDefault="00A53B1A" w:rsidP="00A53B1A">
      <w:pPr>
        <w:ind w:firstLine="567"/>
        <w:jc w:val="both"/>
        <w:rPr>
          <w:sz w:val="28"/>
          <w:szCs w:val="24"/>
        </w:rPr>
      </w:pPr>
    </w:p>
    <w:p w:rsidR="00437EF8" w:rsidRDefault="00074797" w:rsidP="00A53B1A">
      <w:pPr>
        <w:pStyle w:val="1"/>
        <w:tabs>
          <w:tab w:val="left" w:pos="1773"/>
        </w:tabs>
        <w:spacing w:before="60"/>
      </w:pPr>
      <w:r>
        <w:rPr>
          <w:noProof/>
          <w:lang w:eastAsia="ru-RU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4429125</wp:posOffset>
            </wp:positionH>
            <wp:positionV relativeFrom="paragraph">
              <wp:posOffset>94614</wp:posOffset>
            </wp:positionV>
            <wp:extent cx="2962275" cy="2394584"/>
            <wp:effectExtent l="0" t="0" r="0" b="0"/>
            <wp:wrapNone/>
            <wp:docPr id="1" name="Image 1" descr="Стиль киберпанк в разных сферах дизайн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Стиль киберпанк в разных сферах дизайна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9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Киберпанки</w:t>
      </w:r>
      <w:proofErr w:type="spellEnd"/>
    </w:p>
    <w:p w:rsidR="00437EF8" w:rsidRDefault="00074797">
      <w:pPr>
        <w:pStyle w:val="a3"/>
        <w:ind w:right="5081"/>
      </w:pPr>
      <w:r>
        <w:rPr>
          <w:b/>
        </w:rPr>
        <w:t xml:space="preserve">Признаки: </w:t>
      </w:r>
      <w:r>
        <w:t>стиль одежды включает в себя элементы футуристической моды, использование ярких цветов, неоновых аксессуаров и технологических элементов; интер</w:t>
      </w:r>
      <w:r>
        <w:t>ес к технологиям, кибернетике и виртуальным мирам.</w:t>
      </w:r>
    </w:p>
    <w:p w:rsidR="00437EF8" w:rsidRDefault="00074797">
      <w:pPr>
        <w:pStyle w:val="a3"/>
        <w:tabs>
          <w:tab w:val="left" w:pos="2987"/>
          <w:tab w:val="left" w:pos="4220"/>
          <w:tab w:val="left" w:pos="4563"/>
        </w:tabs>
        <w:ind w:right="5083"/>
      </w:pPr>
      <w:r>
        <w:rPr>
          <w:b/>
        </w:rPr>
        <w:t xml:space="preserve">Идеология: </w:t>
      </w:r>
      <w:r>
        <w:t>часто акцентируется внимание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противостоянии</w:t>
      </w:r>
      <w:r>
        <w:rPr>
          <w:spacing w:val="-14"/>
        </w:rPr>
        <w:t xml:space="preserve"> </w:t>
      </w:r>
      <w:r>
        <w:t>корпорациям</w:t>
      </w:r>
      <w:r>
        <w:rPr>
          <w:spacing w:val="-17"/>
        </w:rPr>
        <w:t xml:space="preserve"> </w:t>
      </w:r>
      <w:r>
        <w:t xml:space="preserve">и </w:t>
      </w:r>
      <w:r>
        <w:rPr>
          <w:spacing w:val="-2"/>
        </w:rPr>
        <w:t>правительствам,</w:t>
      </w:r>
      <w:r>
        <w:tab/>
      </w:r>
      <w:r>
        <w:tab/>
      </w:r>
      <w:r>
        <w:rPr>
          <w:spacing w:val="-2"/>
        </w:rPr>
        <w:t xml:space="preserve">идеализация </w:t>
      </w:r>
      <w:r>
        <w:t xml:space="preserve">индивидуализма и свободы; некоторые </w:t>
      </w:r>
      <w:r>
        <w:rPr>
          <w:spacing w:val="-2"/>
        </w:rPr>
        <w:t>представители</w:t>
      </w:r>
      <w:r>
        <w:tab/>
      </w:r>
      <w:r>
        <w:rPr>
          <w:spacing w:val="-4"/>
        </w:rPr>
        <w:t>могут</w:t>
      </w:r>
      <w:r>
        <w:tab/>
      </w:r>
      <w:r>
        <w:tab/>
      </w:r>
      <w:r>
        <w:rPr>
          <w:spacing w:val="-2"/>
        </w:rPr>
        <w:t>отвергать</w:t>
      </w:r>
    </w:p>
    <w:p w:rsidR="00437EF8" w:rsidRDefault="00074797">
      <w:pPr>
        <w:pStyle w:val="a3"/>
        <w:spacing w:before="1"/>
        <w:ind w:right="261" w:firstLine="0"/>
      </w:pPr>
      <w:r>
        <w:t xml:space="preserve">общепринятые нормы и ценности, что приводит к антисоциальному поведению; исследование тем, связанных с потерей человечности и влиянием технологий на </w:t>
      </w:r>
      <w:r>
        <w:rPr>
          <w:spacing w:val="-2"/>
        </w:rPr>
        <w:t>общество.</w:t>
      </w:r>
    </w:p>
    <w:p w:rsidR="00437EF8" w:rsidRDefault="00074797" w:rsidP="00074797">
      <w:pPr>
        <w:pStyle w:val="1"/>
        <w:tabs>
          <w:tab w:val="left" w:pos="5040"/>
        </w:tabs>
        <w:spacing w:before="321" w:line="240" w:lineRule="auto"/>
        <w:ind w:left="5040"/>
      </w:pPr>
      <w:r>
        <w:rPr>
          <w:noProof/>
          <w:lang w:eastAsia="ru-RU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875030</wp:posOffset>
            </wp:positionH>
            <wp:positionV relativeFrom="paragraph">
              <wp:posOffset>379854</wp:posOffset>
            </wp:positionV>
            <wp:extent cx="2344420" cy="234442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Субкультура</w:t>
      </w:r>
      <w:r>
        <w:rPr>
          <w:spacing w:val="-11"/>
        </w:rPr>
        <w:t xml:space="preserve"> </w:t>
      </w:r>
      <w:r>
        <w:rPr>
          <w:spacing w:val="-2"/>
        </w:rPr>
        <w:t>наркоманов</w:t>
      </w:r>
    </w:p>
    <w:p w:rsidR="00437EF8" w:rsidRDefault="00074797">
      <w:pPr>
        <w:pStyle w:val="a3"/>
        <w:spacing w:before="2"/>
        <w:ind w:left="4198" w:right="254" w:firstLine="562"/>
      </w:pPr>
      <w:r>
        <w:rPr>
          <w:b/>
        </w:rPr>
        <w:t xml:space="preserve">Признаки: </w:t>
      </w:r>
      <w:r>
        <w:t>одежда и стиль, часто ассоциирующиеся с уличной культурой, могу</w:t>
      </w:r>
      <w:r>
        <w:t xml:space="preserve">т включать рваные вещи и неопрятный вид; </w:t>
      </w:r>
      <w:proofErr w:type="spellStart"/>
      <w:r>
        <w:t>спользование</w:t>
      </w:r>
      <w:proofErr w:type="spellEnd"/>
      <w:r>
        <w:t xml:space="preserve"> сленга и символов, связанных с </w:t>
      </w:r>
      <w:r>
        <w:rPr>
          <w:spacing w:val="-2"/>
        </w:rPr>
        <w:t>наркотиками.</w:t>
      </w:r>
    </w:p>
    <w:p w:rsidR="00437EF8" w:rsidRDefault="00074797">
      <w:pPr>
        <w:pStyle w:val="a3"/>
        <w:ind w:left="4198" w:right="254" w:firstLine="562"/>
        <w:rPr>
          <w:spacing w:val="-2"/>
        </w:rPr>
      </w:pPr>
      <w:r>
        <w:rPr>
          <w:b/>
        </w:rPr>
        <w:t xml:space="preserve">Идеология: </w:t>
      </w:r>
      <w:r>
        <w:t>романтизация употребления наркотиков как способа избежать реальности или найти "истинное" счастье; принятие образа жизни, связанного с преступность</w:t>
      </w:r>
      <w:r>
        <w:t xml:space="preserve">ю и антисоциальным </w:t>
      </w:r>
      <w:r>
        <w:rPr>
          <w:spacing w:val="-2"/>
        </w:rPr>
        <w:t>поведением.</w:t>
      </w:r>
    </w:p>
    <w:p w:rsidR="00074797" w:rsidRDefault="00074797">
      <w:pPr>
        <w:pStyle w:val="a3"/>
        <w:ind w:left="4198" w:right="254" w:firstLine="562"/>
      </w:pPr>
    </w:p>
    <w:p w:rsidR="00074797" w:rsidRDefault="00074797">
      <w:pPr>
        <w:pStyle w:val="a3"/>
        <w:ind w:left="4198" w:right="254" w:firstLine="562"/>
      </w:pPr>
    </w:p>
    <w:p w:rsidR="00074797" w:rsidRDefault="00074797" w:rsidP="00074797">
      <w:pPr>
        <w:pStyle w:val="a4"/>
        <w:tabs>
          <w:tab w:val="left" w:pos="5039"/>
        </w:tabs>
        <w:spacing w:before="321" w:line="242" w:lineRule="auto"/>
        <w:ind w:left="4759" w:right="2968" w:firstLine="0"/>
        <w:jc w:val="right"/>
        <w:rPr>
          <w:b/>
          <w:sz w:val="28"/>
        </w:rPr>
      </w:pPr>
      <w:bookmarkStart w:id="2" w:name="3._Субкультура_насилия"/>
      <w:bookmarkEnd w:id="2"/>
    </w:p>
    <w:p w:rsidR="00074797" w:rsidRDefault="00074797" w:rsidP="00074797">
      <w:pPr>
        <w:tabs>
          <w:tab w:val="left" w:pos="5039"/>
        </w:tabs>
        <w:spacing w:line="242" w:lineRule="auto"/>
        <w:ind w:right="2968" w:firstLine="720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251664896" behindDoc="1" locked="0" layoutInCell="1" allowOverlap="1" wp14:anchorId="5F523EA6" wp14:editId="713A5439">
            <wp:simplePos x="0" y="0"/>
            <wp:positionH relativeFrom="page">
              <wp:posOffset>5076825</wp:posOffset>
            </wp:positionH>
            <wp:positionV relativeFrom="paragraph">
              <wp:posOffset>-394527</wp:posOffset>
            </wp:positionV>
            <wp:extent cx="2226309" cy="2226310"/>
            <wp:effectExtent l="0" t="0" r="0" b="0"/>
            <wp:wrapNone/>
            <wp:docPr id="3" name="Image 3" descr="photo_2025-01-21_10-10-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photo_2025-01-21_10-10-2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6309" cy="222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4797">
        <w:rPr>
          <w:b/>
          <w:sz w:val="28"/>
        </w:rPr>
        <w:t>Субкультура</w:t>
      </w:r>
      <w:r w:rsidRPr="00074797">
        <w:rPr>
          <w:b/>
          <w:spacing w:val="-18"/>
          <w:sz w:val="28"/>
        </w:rPr>
        <w:t xml:space="preserve"> </w:t>
      </w:r>
      <w:r w:rsidRPr="00074797">
        <w:rPr>
          <w:b/>
          <w:sz w:val="28"/>
        </w:rPr>
        <w:t xml:space="preserve">насилия </w:t>
      </w:r>
    </w:p>
    <w:p w:rsidR="00437EF8" w:rsidRPr="00074797" w:rsidRDefault="00074797" w:rsidP="00074797">
      <w:pPr>
        <w:tabs>
          <w:tab w:val="left" w:pos="5039"/>
        </w:tabs>
        <w:spacing w:line="242" w:lineRule="auto"/>
        <w:ind w:right="2968"/>
        <w:rPr>
          <w:b/>
          <w:sz w:val="28"/>
        </w:rPr>
      </w:pPr>
      <w:r>
        <w:rPr>
          <w:b/>
          <w:sz w:val="28"/>
        </w:rPr>
        <w:t xml:space="preserve">     </w:t>
      </w:r>
      <w:r w:rsidRPr="00074797">
        <w:rPr>
          <w:b/>
          <w:sz w:val="28"/>
        </w:rPr>
        <w:t>Признаки:</w:t>
      </w:r>
      <w:r w:rsidR="00A53B1A" w:rsidRPr="00074797">
        <w:rPr>
          <w:b/>
          <w:spacing w:val="40"/>
          <w:sz w:val="28"/>
        </w:rPr>
        <w:t xml:space="preserve"> </w:t>
      </w:r>
      <w:r w:rsidRPr="00074797">
        <w:rPr>
          <w:sz w:val="28"/>
        </w:rPr>
        <w:t>стиль</w:t>
      </w:r>
      <w:r w:rsidR="00A53B1A" w:rsidRPr="00074797">
        <w:rPr>
          <w:spacing w:val="40"/>
          <w:sz w:val="28"/>
        </w:rPr>
        <w:t xml:space="preserve"> </w:t>
      </w:r>
      <w:r w:rsidRPr="00074797">
        <w:rPr>
          <w:sz w:val="28"/>
        </w:rPr>
        <w:t>одежды</w:t>
      </w:r>
      <w:r w:rsidR="00A53B1A" w:rsidRPr="00074797">
        <w:rPr>
          <w:spacing w:val="40"/>
          <w:sz w:val="28"/>
        </w:rPr>
        <w:t xml:space="preserve"> </w:t>
      </w:r>
      <w:r w:rsidRPr="00074797">
        <w:rPr>
          <w:sz w:val="28"/>
        </w:rPr>
        <w:t>может</w:t>
      </w:r>
      <w:r w:rsidR="00A53B1A" w:rsidRPr="00074797">
        <w:rPr>
          <w:spacing w:val="40"/>
          <w:sz w:val="28"/>
        </w:rPr>
        <w:t xml:space="preserve"> </w:t>
      </w:r>
      <w:r w:rsidRPr="00074797">
        <w:rPr>
          <w:sz w:val="28"/>
        </w:rPr>
        <w:t>включать</w:t>
      </w:r>
    </w:p>
    <w:p w:rsidR="00437EF8" w:rsidRDefault="00074797" w:rsidP="00074797">
      <w:pPr>
        <w:pStyle w:val="a3"/>
        <w:ind w:right="4060" w:firstLine="0"/>
      </w:pPr>
      <w:r>
        <w:t>э</w:t>
      </w:r>
      <w:r>
        <w:t>лементы, которые подчеркивают агрессивность (например, одежда с изображениями насилия, татуировки); участие в мероприятиях, связанных с насилием (например, бои, уличные драки).</w:t>
      </w:r>
    </w:p>
    <w:p w:rsidR="00437EF8" w:rsidRDefault="00074797">
      <w:pPr>
        <w:pStyle w:val="a3"/>
        <w:ind w:right="4063"/>
      </w:pPr>
      <w:r>
        <w:rPr>
          <w:b/>
        </w:rPr>
        <w:t xml:space="preserve">Идеология: </w:t>
      </w:r>
      <w:r>
        <w:t>пропаганда насилия как средства решения конфликтов или достижения ц</w:t>
      </w:r>
      <w:r>
        <w:t>елей; романтизация</w:t>
      </w:r>
      <w:r>
        <w:rPr>
          <w:spacing w:val="-8"/>
        </w:rPr>
        <w:t xml:space="preserve"> </w:t>
      </w:r>
      <w:r>
        <w:t>агрессии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жестокости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проявления силы и власти.</w:t>
      </w:r>
    </w:p>
    <w:p w:rsidR="00437EF8" w:rsidRDefault="00074797" w:rsidP="00074797">
      <w:pPr>
        <w:pStyle w:val="1"/>
        <w:tabs>
          <w:tab w:val="left" w:pos="1201"/>
        </w:tabs>
        <w:spacing w:before="60" w:line="240" w:lineRule="auto"/>
        <w:ind w:left="0" w:right="4368" w:firstLine="360"/>
      </w:pPr>
      <w:r>
        <w:rPr>
          <w:noProof/>
          <w:lang w:eastAsia="ru-RU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4885054</wp:posOffset>
            </wp:positionH>
            <wp:positionV relativeFrom="paragraph">
              <wp:posOffset>104775</wp:posOffset>
            </wp:positionV>
            <wp:extent cx="2330450" cy="2330450"/>
            <wp:effectExtent l="0" t="0" r="0" b="0"/>
            <wp:wrapNone/>
            <wp:docPr id="4" name="Image 4" descr="photo_2025-01-21_10-24-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photo_2025-01-21_10-24-1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4._Субкультура_«инцел»_(недоступных_мужч"/>
      <w:bookmarkEnd w:id="3"/>
      <w:r>
        <w:t>Субкультура «</w:t>
      </w:r>
      <w:proofErr w:type="spellStart"/>
      <w:r>
        <w:t>инцел</w:t>
      </w:r>
      <w:proofErr w:type="spellEnd"/>
      <w:r>
        <w:t xml:space="preserve">» (недоступных </w:t>
      </w:r>
      <w:r>
        <w:rPr>
          <w:spacing w:val="-2"/>
        </w:rPr>
        <w:t>мужчин)</w:t>
      </w:r>
    </w:p>
    <w:p w:rsidR="00437EF8" w:rsidRDefault="00074797">
      <w:pPr>
        <w:pStyle w:val="a3"/>
        <w:ind w:right="4362"/>
      </w:pPr>
      <w:r>
        <w:rPr>
          <w:b/>
        </w:rPr>
        <w:t xml:space="preserve">Признаки: </w:t>
      </w:r>
      <w:r>
        <w:t xml:space="preserve">участие в онлайн-сообществах, где обсуждаются темы одиночества, неудач в отношениях и ненависти к женщинам; часто включает </w:t>
      </w:r>
      <w:r>
        <w:t>в себя негативные стереотипы о женщинах и обществе в целом.</w:t>
      </w:r>
    </w:p>
    <w:p w:rsidR="00437EF8" w:rsidRDefault="00074797">
      <w:pPr>
        <w:pStyle w:val="a3"/>
        <w:ind w:right="4365"/>
      </w:pPr>
      <w:r>
        <w:rPr>
          <w:b/>
        </w:rPr>
        <w:t xml:space="preserve">Идеология: </w:t>
      </w:r>
      <w:r>
        <w:t>идеализация мужского превосходства и ненависть к женщинам, которые воспринимаются как причина личных неудач; в некоторых случаях может приводить к агрессивному поведению и насилию.</w:t>
      </w:r>
    </w:p>
    <w:p w:rsidR="00074797" w:rsidRDefault="00074797">
      <w:pPr>
        <w:pStyle w:val="a3"/>
        <w:ind w:left="0" w:firstLine="0"/>
        <w:jc w:val="left"/>
      </w:pPr>
    </w:p>
    <w:p w:rsidR="00074797" w:rsidRDefault="00074797">
      <w:pPr>
        <w:pStyle w:val="a3"/>
        <w:ind w:left="0" w:firstLine="0"/>
        <w:jc w:val="left"/>
      </w:pPr>
    </w:p>
    <w:p w:rsidR="00074797" w:rsidRDefault="00074797">
      <w:pPr>
        <w:pStyle w:val="a3"/>
        <w:ind w:left="0" w:firstLine="0"/>
        <w:jc w:val="left"/>
      </w:pPr>
    </w:p>
    <w:p w:rsidR="00437EF8" w:rsidRDefault="00074797" w:rsidP="00074797">
      <w:pPr>
        <w:pStyle w:val="1"/>
        <w:tabs>
          <w:tab w:val="left" w:pos="1201"/>
        </w:tabs>
        <w:spacing w:line="240" w:lineRule="auto"/>
      </w:pPr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4916804</wp:posOffset>
            </wp:positionH>
            <wp:positionV relativeFrom="paragraph">
              <wp:posOffset>23438</wp:posOffset>
            </wp:positionV>
            <wp:extent cx="2453004" cy="2453005"/>
            <wp:effectExtent l="0" t="0" r="0" b="0"/>
            <wp:wrapNone/>
            <wp:docPr id="6" name="Image 6" descr="photo_2025-01-21_10-24-41 (2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photo_2025-01-21_10-24-41 (2)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004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4" w:name="6._Субкультура_«паранойя»"/>
      <w:bookmarkEnd w:id="4"/>
      <w:r>
        <w:t>Субкультура</w:t>
      </w:r>
      <w:r>
        <w:rPr>
          <w:spacing w:val="-11"/>
        </w:rPr>
        <w:t xml:space="preserve"> </w:t>
      </w:r>
      <w:r>
        <w:rPr>
          <w:spacing w:val="-2"/>
        </w:rPr>
        <w:t>«паранойя»</w:t>
      </w:r>
    </w:p>
    <w:p w:rsidR="00437EF8" w:rsidRDefault="00074797">
      <w:pPr>
        <w:pStyle w:val="a3"/>
        <w:ind w:right="4314"/>
      </w:pPr>
      <w:r>
        <w:rPr>
          <w:b/>
        </w:rPr>
        <w:t xml:space="preserve">Признаки: </w:t>
      </w:r>
      <w:r>
        <w:t>участие в сообществах, которые акцентируют внимание на теории заговора и недоверии к официальной информации; использование специфического сленга и символики, связанной с паранойей и недоверием.</w:t>
      </w:r>
    </w:p>
    <w:p w:rsidR="00437EF8" w:rsidRDefault="00074797">
      <w:pPr>
        <w:pStyle w:val="a3"/>
        <w:spacing w:before="1"/>
        <w:ind w:right="4315"/>
      </w:pPr>
      <w:r>
        <w:rPr>
          <w:b/>
        </w:rPr>
        <w:t xml:space="preserve">Идеология: </w:t>
      </w:r>
      <w:r>
        <w:t>убеждение в том, что мир управляется тайными силами</w:t>
      </w:r>
      <w:r>
        <w:t>, и что большинство людей не понимает истинной природы событий; может приводить к изоляции от общества и недоверию к окружающим.</w:t>
      </w:r>
    </w:p>
    <w:p w:rsidR="00074797" w:rsidRDefault="00074797">
      <w:pPr>
        <w:pStyle w:val="a3"/>
        <w:spacing w:before="1"/>
        <w:ind w:right="4315"/>
      </w:pPr>
    </w:p>
    <w:p w:rsidR="00074797" w:rsidRDefault="00074797">
      <w:pPr>
        <w:pStyle w:val="a3"/>
        <w:spacing w:before="1"/>
        <w:ind w:right="4315"/>
      </w:pPr>
    </w:p>
    <w:p w:rsidR="00437EF8" w:rsidRDefault="00074797" w:rsidP="00074797">
      <w:pPr>
        <w:pStyle w:val="1"/>
        <w:tabs>
          <w:tab w:val="left" w:pos="1198"/>
        </w:tabs>
        <w:spacing w:before="60"/>
        <w:ind w:left="0" w:firstLine="921"/>
      </w:pPr>
      <w:r>
        <w:rPr>
          <w:noProof/>
          <w:lang w:eastAsia="ru-RU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5996304</wp:posOffset>
            </wp:positionH>
            <wp:positionV relativeFrom="paragraph">
              <wp:posOffset>38100</wp:posOffset>
            </wp:positionV>
            <wp:extent cx="1361440" cy="1802765"/>
            <wp:effectExtent l="0" t="0" r="0" b="0"/>
            <wp:wrapNone/>
            <wp:docPr id="7" name="Image 7" descr="antifa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antifa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144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7._Субкультура_«антифашистов»_(антифа)"/>
      <w:bookmarkEnd w:id="5"/>
      <w:r>
        <w:t>Субкультура</w:t>
      </w:r>
      <w:r>
        <w:rPr>
          <w:spacing w:val="-12"/>
        </w:rPr>
        <w:t xml:space="preserve"> </w:t>
      </w:r>
      <w:r>
        <w:t>«антифашистов»</w:t>
      </w:r>
      <w:r>
        <w:rPr>
          <w:spacing w:val="-1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антифа</w:t>
      </w:r>
      <w:proofErr w:type="spellEnd"/>
      <w:r>
        <w:rPr>
          <w:spacing w:val="-2"/>
        </w:rPr>
        <w:t>)</w:t>
      </w:r>
    </w:p>
    <w:p w:rsidR="00437EF8" w:rsidRDefault="00074797">
      <w:pPr>
        <w:pStyle w:val="a3"/>
        <w:ind w:right="2613"/>
      </w:pPr>
      <w:r>
        <w:rPr>
          <w:b/>
        </w:rPr>
        <w:t xml:space="preserve">Признаки: </w:t>
      </w:r>
      <w:r>
        <w:t>часто включает в себя стиль одежды, ассоциирующийся с протестом (черны</w:t>
      </w:r>
      <w:r>
        <w:t>е одежды, маски); участие в акциях протеста против правых движений и фашизма.</w:t>
      </w:r>
    </w:p>
    <w:p w:rsidR="00437EF8" w:rsidRDefault="00074797">
      <w:pPr>
        <w:pStyle w:val="a3"/>
        <w:spacing w:before="1"/>
        <w:ind w:right="2616"/>
      </w:pPr>
      <w:r>
        <w:rPr>
          <w:b/>
        </w:rPr>
        <w:t xml:space="preserve">Идеология: </w:t>
      </w:r>
      <w:r>
        <w:t xml:space="preserve">пропаганда насилия как средства борьбы с </w:t>
      </w:r>
      <w:r>
        <w:lastRenderedPageBreak/>
        <w:t>фашизмом и расизмом; в некоторых случаях может приводить к деструктивным действиям и конфликтам с правыми группами.</w:t>
      </w:r>
    </w:p>
    <w:p w:rsidR="00437EF8" w:rsidRDefault="00437EF8">
      <w:pPr>
        <w:pStyle w:val="a3"/>
        <w:ind w:left="0" w:firstLine="0"/>
        <w:jc w:val="left"/>
      </w:pPr>
    </w:p>
    <w:p w:rsidR="00437EF8" w:rsidRDefault="00437EF8">
      <w:pPr>
        <w:pStyle w:val="a3"/>
        <w:ind w:left="0" w:firstLine="0"/>
        <w:jc w:val="left"/>
      </w:pPr>
    </w:p>
    <w:p w:rsidR="00437EF8" w:rsidRDefault="00437EF8">
      <w:pPr>
        <w:pStyle w:val="a3"/>
        <w:spacing w:before="1"/>
        <w:ind w:left="0" w:firstLine="0"/>
        <w:jc w:val="left"/>
      </w:pPr>
    </w:p>
    <w:p w:rsidR="00437EF8" w:rsidRDefault="00074797" w:rsidP="00074797">
      <w:pPr>
        <w:pStyle w:val="1"/>
        <w:tabs>
          <w:tab w:val="left" w:pos="5211"/>
        </w:tabs>
        <w:ind w:left="5211"/>
      </w:pP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944244</wp:posOffset>
            </wp:positionH>
            <wp:positionV relativeFrom="paragraph">
              <wp:posOffset>40169</wp:posOffset>
            </wp:positionV>
            <wp:extent cx="2394872" cy="2254885"/>
            <wp:effectExtent l="0" t="0" r="0" b="0"/>
            <wp:wrapNone/>
            <wp:docPr id="8" name="Image 8" descr="756799820026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75679982002639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872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8._Субкультура_«культов»"/>
      <w:bookmarkEnd w:id="6"/>
      <w:r>
        <w:t>Субкул</w:t>
      </w:r>
      <w:r>
        <w:t>ьтура</w:t>
      </w:r>
      <w:r>
        <w:rPr>
          <w:spacing w:val="-11"/>
        </w:rPr>
        <w:t xml:space="preserve"> </w:t>
      </w:r>
      <w:r>
        <w:rPr>
          <w:spacing w:val="-2"/>
        </w:rPr>
        <w:t>«культов»</w:t>
      </w:r>
    </w:p>
    <w:p w:rsidR="00437EF8" w:rsidRDefault="00074797">
      <w:pPr>
        <w:pStyle w:val="a3"/>
        <w:ind w:left="4369" w:right="254" w:firstLine="562"/>
      </w:pPr>
      <w:r>
        <w:rPr>
          <w:b/>
        </w:rPr>
        <w:t>Признаки:</w:t>
      </w:r>
      <w:r>
        <w:rPr>
          <w:b/>
          <w:spacing w:val="-5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закрытых</w:t>
      </w:r>
      <w:r>
        <w:rPr>
          <w:spacing w:val="-5"/>
        </w:rPr>
        <w:t xml:space="preserve"> </w:t>
      </w:r>
      <w:r>
        <w:t>группах,</w:t>
      </w:r>
      <w:r>
        <w:rPr>
          <w:spacing w:val="-8"/>
        </w:rPr>
        <w:t xml:space="preserve"> </w:t>
      </w:r>
      <w:r>
        <w:t xml:space="preserve">часто с </w:t>
      </w:r>
      <w:proofErr w:type="spellStart"/>
      <w:r>
        <w:t>харизматичными</w:t>
      </w:r>
      <w:proofErr w:type="spellEnd"/>
      <w:r>
        <w:t xml:space="preserve"> лидерами; стиль одежды и символика могут варьироваться, но часто имеют специфические элементы, связанные с группой.</w:t>
      </w:r>
    </w:p>
    <w:p w:rsidR="00437EF8" w:rsidRDefault="00074797">
      <w:pPr>
        <w:pStyle w:val="a3"/>
        <w:ind w:left="4369" w:right="252" w:firstLine="562"/>
      </w:pPr>
      <w:r>
        <w:rPr>
          <w:b/>
        </w:rPr>
        <w:t xml:space="preserve">Идеология: </w:t>
      </w:r>
      <w:r>
        <w:t>пропаганда идеалов, которые могут быть далеки от общепринятых норм и морали;</w:t>
      </w:r>
      <w:r>
        <w:rPr>
          <w:spacing w:val="-18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приводить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изоляции</w:t>
      </w:r>
      <w:r>
        <w:rPr>
          <w:spacing w:val="-18"/>
        </w:rPr>
        <w:t xml:space="preserve"> </w:t>
      </w:r>
      <w:r>
        <w:t>участников</w:t>
      </w:r>
      <w:r>
        <w:rPr>
          <w:spacing w:val="-17"/>
        </w:rPr>
        <w:t xml:space="preserve"> </w:t>
      </w:r>
      <w:r>
        <w:t>от общества и манипуляции их сознанием.</w:t>
      </w:r>
    </w:p>
    <w:p w:rsidR="00437EF8" w:rsidRDefault="00437EF8">
      <w:pPr>
        <w:pStyle w:val="a3"/>
        <w:ind w:left="0" w:firstLine="0"/>
        <w:jc w:val="left"/>
      </w:pPr>
    </w:p>
    <w:p w:rsidR="00437EF8" w:rsidRDefault="00437EF8">
      <w:pPr>
        <w:pStyle w:val="a3"/>
        <w:ind w:left="0" w:firstLine="0"/>
        <w:jc w:val="left"/>
      </w:pPr>
    </w:p>
    <w:p w:rsidR="00437EF8" w:rsidRDefault="00437EF8">
      <w:pPr>
        <w:pStyle w:val="a3"/>
        <w:ind w:left="0" w:firstLine="0"/>
        <w:jc w:val="left"/>
      </w:pPr>
    </w:p>
    <w:p w:rsidR="00437EF8" w:rsidRDefault="00437EF8">
      <w:pPr>
        <w:pStyle w:val="a3"/>
        <w:spacing w:before="1"/>
        <w:ind w:left="0" w:firstLine="0"/>
        <w:jc w:val="left"/>
      </w:pPr>
    </w:p>
    <w:p w:rsidR="00437EF8" w:rsidRDefault="00074797" w:rsidP="00074797">
      <w:pPr>
        <w:pStyle w:val="1"/>
        <w:tabs>
          <w:tab w:val="left" w:pos="1340"/>
        </w:tabs>
        <w:spacing w:line="240" w:lineRule="auto"/>
        <w:ind w:left="1060" w:right="5206"/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4436081</wp:posOffset>
            </wp:positionH>
            <wp:positionV relativeFrom="paragraph">
              <wp:posOffset>18577</wp:posOffset>
            </wp:positionV>
            <wp:extent cx="3059429" cy="2228849"/>
            <wp:effectExtent l="0" t="0" r="0" b="0"/>
            <wp:wrapNone/>
            <wp:docPr id="9" name="Image 9" descr="image_image_7619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age_image_7619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429" cy="2228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7" w:name="9._Субкультура_«хиппи»_(в_негативном_кон"/>
      <w:bookmarkEnd w:id="7"/>
      <w:r>
        <w:t>Субкультура «хиппи» (в негативном контексте)</w:t>
      </w:r>
    </w:p>
    <w:p w:rsidR="00437EF8" w:rsidRDefault="00074797">
      <w:pPr>
        <w:pStyle w:val="a3"/>
        <w:ind w:right="5205"/>
      </w:pPr>
      <w:r>
        <w:rPr>
          <w:b/>
        </w:rPr>
        <w:t xml:space="preserve">Признаки: </w:t>
      </w:r>
      <w:r>
        <w:t>яркая, эксцентричная одежда и использован</w:t>
      </w:r>
      <w:r>
        <w:t>ие символов мира и любви;</w:t>
      </w:r>
      <w:r>
        <w:rPr>
          <w:spacing w:val="-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 мероприятиях,</w:t>
      </w:r>
      <w:r>
        <w:rPr>
          <w:spacing w:val="-2"/>
        </w:rPr>
        <w:t xml:space="preserve"> </w:t>
      </w:r>
      <w:r>
        <w:t>связанных с наркотиками и свободной любовью.</w:t>
      </w:r>
    </w:p>
    <w:p w:rsidR="00437EF8" w:rsidRDefault="00074797" w:rsidP="00074797">
      <w:pPr>
        <w:pStyle w:val="a3"/>
        <w:tabs>
          <w:tab w:val="left" w:pos="3944"/>
        </w:tabs>
        <w:ind w:right="5205"/>
      </w:pPr>
      <w:r>
        <w:rPr>
          <w:b/>
        </w:rPr>
        <w:t xml:space="preserve">Идеология: </w:t>
      </w:r>
      <w:r>
        <w:t xml:space="preserve">идеализация жизни без правил и ограничений, что может приводить к опасным и деструктивным действиям; в некоторых случаях может </w:t>
      </w:r>
      <w:r>
        <w:rPr>
          <w:spacing w:val="-2"/>
        </w:rPr>
        <w:t>романтизироваться</w:t>
      </w:r>
      <w:r>
        <w:tab/>
      </w:r>
      <w:r>
        <w:rPr>
          <w:spacing w:val="-2"/>
        </w:rPr>
        <w:t>употр</w:t>
      </w:r>
      <w:r>
        <w:rPr>
          <w:spacing w:val="-2"/>
        </w:rPr>
        <w:t xml:space="preserve">ебление </w:t>
      </w:r>
      <w:r>
        <w:t>наркотиков и отказ от ответственности.</w:t>
      </w:r>
    </w:p>
    <w:p w:rsidR="00437EF8" w:rsidRDefault="00074797">
      <w:pPr>
        <w:pStyle w:val="a3"/>
        <w:ind w:left="0" w:firstLine="0"/>
        <w:jc w:val="left"/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72CDEEE3" wp14:editId="61525DAB">
            <wp:simplePos x="0" y="0"/>
            <wp:positionH relativeFrom="page">
              <wp:posOffset>5224130</wp:posOffset>
            </wp:positionH>
            <wp:positionV relativeFrom="paragraph">
              <wp:posOffset>7517</wp:posOffset>
            </wp:positionV>
            <wp:extent cx="2209800" cy="2209800"/>
            <wp:effectExtent l="0" t="0" r="0" b="0"/>
            <wp:wrapNone/>
            <wp:docPr id="11" name="Image 11" descr="photo_2025-01-23_12-32-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photo_2025-01-23_12-32-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7EF8" w:rsidRDefault="00074797" w:rsidP="00074797">
      <w:pPr>
        <w:pStyle w:val="1"/>
        <w:tabs>
          <w:tab w:val="left" w:pos="1912"/>
        </w:tabs>
        <w:ind w:firstLine="142"/>
        <w:rPr>
          <w:color w:val="23292E"/>
        </w:rPr>
      </w:pPr>
      <w:r>
        <w:rPr>
          <w:color w:val="23292E"/>
        </w:rPr>
        <w:t>Субкультура</w:t>
      </w:r>
      <w:r>
        <w:rPr>
          <w:color w:val="23292E"/>
          <w:spacing w:val="-10"/>
        </w:rPr>
        <w:t xml:space="preserve"> </w:t>
      </w:r>
      <w:r>
        <w:rPr>
          <w:color w:val="23292E"/>
          <w:spacing w:val="-2"/>
        </w:rPr>
        <w:t>«</w:t>
      </w:r>
      <w:proofErr w:type="spellStart"/>
      <w:r>
        <w:rPr>
          <w:color w:val="23292E"/>
          <w:spacing w:val="-2"/>
        </w:rPr>
        <w:t>чайлдфри</w:t>
      </w:r>
      <w:proofErr w:type="spellEnd"/>
      <w:r>
        <w:rPr>
          <w:color w:val="23292E"/>
          <w:spacing w:val="-2"/>
        </w:rPr>
        <w:t>»</w:t>
      </w:r>
    </w:p>
    <w:p w:rsidR="00437EF8" w:rsidRDefault="00074797">
      <w:pPr>
        <w:pStyle w:val="a3"/>
        <w:ind w:right="3897" w:firstLine="703"/>
      </w:pPr>
      <w:r>
        <w:rPr>
          <w:b/>
          <w:color w:val="23292E"/>
        </w:rPr>
        <w:t>Признаки: у</w:t>
      </w:r>
      <w:r>
        <w:rPr>
          <w:color w:val="23292E"/>
        </w:rPr>
        <w:t>частники выбирают</w:t>
      </w:r>
      <w:r>
        <w:rPr>
          <w:color w:val="23292E"/>
          <w:spacing w:val="-1"/>
        </w:rPr>
        <w:t xml:space="preserve"> </w:t>
      </w:r>
      <w:r>
        <w:rPr>
          <w:color w:val="23292E"/>
        </w:rPr>
        <w:t>не</w:t>
      </w:r>
      <w:r>
        <w:rPr>
          <w:color w:val="23292E"/>
          <w:spacing w:val="-2"/>
        </w:rPr>
        <w:t xml:space="preserve"> </w:t>
      </w:r>
      <w:r>
        <w:rPr>
          <w:color w:val="23292E"/>
        </w:rPr>
        <w:t>иметь</w:t>
      </w:r>
      <w:r>
        <w:rPr>
          <w:color w:val="23292E"/>
          <w:spacing w:val="-1"/>
        </w:rPr>
        <w:t xml:space="preserve"> </w:t>
      </w:r>
      <w:r>
        <w:rPr>
          <w:color w:val="23292E"/>
        </w:rPr>
        <w:t>детей и активно обсуждают эту позицию; часто используют специфический сленг и символику.</w:t>
      </w:r>
    </w:p>
    <w:p w:rsidR="00437EF8" w:rsidRDefault="00074797" w:rsidP="00074797">
      <w:pPr>
        <w:pStyle w:val="a3"/>
        <w:spacing w:before="2"/>
        <w:ind w:right="3898" w:firstLine="703"/>
      </w:pPr>
      <w:r>
        <w:rPr>
          <w:b/>
          <w:color w:val="23292E"/>
        </w:rPr>
        <w:t xml:space="preserve">Идеология: </w:t>
      </w:r>
      <w:r>
        <w:rPr>
          <w:color w:val="23292E"/>
        </w:rPr>
        <w:t>пропаганда свободы выбора и осознанности в вопросах семьи и карь</w:t>
      </w:r>
      <w:r>
        <w:rPr>
          <w:color w:val="23292E"/>
        </w:rPr>
        <w:t xml:space="preserve">еры; отказ от традиционных социальных норм, связанных с </w:t>
      </w:r>
      <w:proofErr w:type="spellStart"/>
      <w:r>
        <w:rPr>
          <w:color w:val="23292E"/>
          <w:spacing w:val="-2"/>
        </w:rPr>
        <w:t>родительством</w:t>
      </w:r>
      <w:proofErr w:type="spellEnd"/>
      <w:r>
        <w:rPr>
          <w:color w:val="23292E"/>
          <w:spacing w:val="-2"/>
        </w:rPr>
        <w:t>.</w:t>
      </w:r>
      <w:bookmarkStart w:id="8" w:name="_GoBack"/>
      <w:bookmarkEnd w:id="8"/>
    </w:p>
    <w:sectPr w:rsidR="00437EF8">
      <w:pgSz w:w="12240" w:h="15840"/>
      <w:pgMar w:top="1380" w:right="3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6519B4"/>
    <w:multiLevelType w:val="hybridMultilevel"/>
    <w:tmpl w:val="98A80A0A"/>
    <w:lvl w:ilvl="0" w:tplc="A4BC451E">
      <w:start w:val="1"/>
      <w:numFmt w:val="decimal"/>
      <w:lvlText w:val="%1."/>
      <w:lvlJc w:val="left"/>
      <w:pPr>
        <w:ind w:left="1774" w:hanging="28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0D82B712">
      <w:numFmt w:val="bullet"/>
      <w:lvlText w:val="•"/>
      <w:lvlJc w:val="left"/>
      <w:pPr>
        <w:ind w:left="2682" w:hanging="281"/>
      </w:pPr>
      <w:rPr>
        <w:rFonts w:hint="default"/>
        <w:lang w:val="ru-RU" w:eastAsia="en-US" w:bidi="ar-SA"/>
      </w:rPr>
    </w:lvl>
    <w:lvl w:ilvl="2" w:tplc="B82030D2">
      <w:numFmt w:val="bullet"/>
      <w:lvlText w:val="•"/>
      <w:lvlJc w:val="left"/>
      <w:pPr>
        <w:ind w:left="3584" w:hanging="281"/>
      </w:pPr>
      <w:rPr>
        <w:rFonts w:hint="default"/>
        <w:lang w:val="ru-RU" w:eastAsia="en-US" w:bidi="ar-SA"/>
      </w:rPr>
    </w:lvl>
    <w:lvl w:ilvl="3" w:tplc="572EE11E">
      <w:numFmt w:val="bullet"/>
      <w:lvlText w:val="•"/>
      <w:lvlJc w:val="left"/>
      <w:pPr>
        <w:ind w:left="4486" w:hanging="281"/>
      </w:pPr>
      <w:rPr>
        <w:rFonts w:hint="default"/>
        <w:lang w:val="ru-RU" w:eastAsia="en-US" w:bidi="ar-SA"/>
      </w:rPr>
    </w:lvl>
    <w:lvl w:ilvl="4" w:tplc="C89699A4">
      <w:numFmt w:val="bullet"/>
      <w:lvlText w:val="•"/>
      <w:lvlJc w:val="left"/>
      <w:pPr>
        <w:ind w:left="5388" w:hanging="281"/>
      </w:pPr>
      <w:rPr>
        <w:rFonts w:hint="default"/>
        <w:lang w:val="ru-RU" w:eastAsia="en-US" w:bidi="ar-SA"/>
      </w:rPr>
    </w:lvl>
    <w:lvl w:ilvl="5" w:tplc="CD6E9CF0">
      <w:numFmt w:val="bullet"/>
      <w:lvlText w:val="•"/>
      <w:lvlJc w:val="left"/>
      <w:pPr>
        <w:ind w:left="6290" w:hanging="281"/>
      </w:pPr>
      <w:rPr>
        <w:rFonts w:hint="default"/>
        <w:lang w:val="ru-RU" w:eastAsia="en-US" w:bidi="ar-SA"/>
      </w:rPr>
    </w:lvl>
    <w:lvl w:ilvl="6" w:tplc="2370E2D2">
      <w:numFmt w:val="bullet"/>
      <w:lvlText w:val="•"/>
      <w:lvlJc w:val="left"/>
      <w:pPr>
        <w:ind w:left="7192" w:hanging="281"/>
      </w:pPr>
      <w:rPr>
        <w:rFonts w:hint="default"/>
        <w:lang w:val="ru-RU" w:eastAsia="en-US" w:bidi="ar-SA"/>
      </w:rPr>
    </w:lvl>
    <w:lvl w:ilvl="7" w:tplc="3F8C50FA">
      <w:numFmt w:val="bullet"/>
      <w:lvlText w:val="•"/>
      <w:lvlJc w:val="left"/>
      <w:pPr>
        <w:ind w:left="8094" w:hanging="281"/>
      </w:pPr>
      <w:rPr>
        <w:rFonts w:hint="default"/>
        <w:lang w:val="ru-RU" w:eastAsia="en-US" w:bidi="ar-SA"/>
      </w:rPr>
    </w:lvl>
    <w:lvl w:ilvl="8" w:tplc="E2243B98">
      <w:numFmt w:val="bullet"/>
      <w:lvlText w:val="•"/>
      <w:lvlJc w:val="left"/>
      <w:pPr>
        <w:ind w:left="8996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4C1E4DF4"/>
    <w:multiLevelType w:val="hybridMultilevel"/>
    <w:tmpl w:val="9346475C"/>
    <w:lvl w:ilvl="0" w:tplc="2208E9FC">
      <w:start w:val="1"/>
      <w:numFmt w:val="decimal"/>
      <w:lvlText w:val="%1."/>
      <w:lvlJc w:val="left"/>
      <w:pPr>
        <w:ind w:left="360" w:hanging="8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5A3540">
      <w:numFmt w:val="bullet"/>
      <w:lvlText w:val="•"/>
      <w:lvlJc w:val="left"/>
      <w:pPr>
        <w:ind w:left="1404" w:hanging="879"/>
      </w:pPr>
      <w:rPr>
        <w:rFonts w:hint="default"/>
        <w:lang w:val="ru-RU" w:eastAsia="en-US" w:bidi="ar-SA"/>
      </w:rPr>
    </w:lvl>
    <w:lvl w:ilvl="2" w:tplc="27E87924">
      <w:numFmt w:val="bullet"/>
      <w:lvlText w:val="•"/>
      <w:lvlJc w:val="left"/>
      <w:pPr>
        <w:ind w:left="2448" w:hanging="879"/>
      </w:pPr>
      <w:rPr>
        <w:rFonts w:hint="default"/>
        <w:lang w:val="ru-RU" w:eastAsia="en-US" w:bidi="ar-SA"/>
      </w:rPr>
    </w:lvl>
    <w:lvl w:ilvl="3" w:tplc="BFF807A0">
      <w:numFmt w:val="bullet"/>
      <w:lvlText w:val="•"/>
      <w:lvlJc w:val="left"/>
      <w:pPr>
        <w:ind w:left="3492" w:hanging="879"/>
      </w:pPr>
      <w:rPr>
        <w:rFonts w:hint="default"/>
        <w:lang w:val="ru-RU" w:eastAsia="en-US" w:bidi="ar-SA"/>
      </w:rPr>
    </w:lvl>
    <w:lvl w:ilvl="4" w:tplc="E446E350">
      <w:numFmt w:val="bullet"/>
      <w:lvlText w:val="•"/>
      <w:lvlJc w:val="left"/>
      <w:pPr>
        <w:ind w:left="4536" w:hanging="879"/>
      </w:pPr>
      <w:rPr>
        <w:rFonts w:hint="default"/>
        <w:lang w:val="ru-RU" w:eastAsia="en-US" w:bidi="ar-SA"/>
      </w:rPr>
    </w:lvl>
    <w:lvl w:ilvl="5" w:tplc="0D6A0284">
      <w:numFmt w:val="bullet"/>
      <w:lvlText w:val="•"/>
      <w:lvlJc w:val="left"/>
      <w:pPr>
        <w:ind w:left="5580" w:hanging="879"/>
      </w:pPr>
      <w:rPr>
        <w:rFonts w:hint="default"/>
        <w:lang w:val="ru-RU" w:eastAsia="en-US" w:bidi="ar-SA"/>
      </w:rPr>
    </w:lvl>
    <w:lvl w:ilvl="6" w:tplc="C8CE4398">
      <w:numFmt w:val="bullet"/>
      <w:lvlText w:val="•"/>
      <w:lvlJc w:val="left"/>
      <w:pPr>
        <w:ind w:left="6624" w:hanging="879"/>
      </w:pPr>
      <w:rPr>
        <w:rFonts w:hint="default"/>
        <w:lang w:val="ru-RU" w:eastAsia="en-US" w:bidi="ar-SA"/>
      </w:rPr>
    </w:lvl>
    <w:lvl w:ilvl="7" w:tplc="9B42A6F4">
      <w:numFmt w:val="bullet"/>
      <w:lvlText w:val="•"/>
      <w:lvlJc w:val="left"/>
      <w:pPr>
        <w:ind w:left="7668" w:hanging="879"/>
      </w:pPr>
      <w:rPr>
        <w:rFonts w:hint="default"/>
        <w:lang w:val="ru-RU" w:eastAsia="en-US" w:bidi="ar-SA"/>
      </w:rPr>
    </w:lvl>
    <w:lvl w:ilvl="8" w:tplc="492C86E8">
      <w:numFmt w:val="bullet"/>
      <w:lvlText w:val="•"/>
      <w:lvlJc w:val="left"/>
      <w:pPr>
        <w:ind w:left="8712" w:hanging="879"/>
      </w:pPr>
      <w:rPr>
        <w:rFonts w:hint="default"/>
        <w:lang w:val="ru-RU" w:eastAsia="en-US" w:bidi="ar-SA"/>
      </w:rPr>
    </w:lvl>
  </w:abstractNum>
  <w:abstractNum w:abstractNumId="2" w15:restartNumberingAfterBreak="0">
    <w:nsid w:val="6900675A"/>
    <w:multiLevelType w:val="hybridMultilevel"/>
    <w:tmpl w:val="76143724"/>
    <w:lvl w:ilvl="0" w:tplc="A88EE4F4">
      <w:start w:val="1"/>
      <w:numFmt w:val="decimal"/>
      <w:lvlText w:val="%1."/>
      <w:lvlJc w:val="left"/>
      <w:pPr>
        <w:ind w:left="360" w:hanging="8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5AC004">
      <w:numFmt w:val="bullet"/>
      <w:lvlText w:val="•"/>
      <w:lvlJc w:val="left"/>
      <w:pPr>
        <w:ind w:left="1404" w:hanging="879"/>
      </w:pPr>
      <w:rPr>
        <w:rFonts w:hint="default"/>
        <w:lang w:val="ru-RU" w:eastAsia="en-US" w:bidi="ar-SA"/>
      </w:rPr>
    </w:lvl>
    <w:lvl w:ilvl="2" w:tplc="F42A9532">
      <w:numFmt w:val="bullet"/>
      <w:lvlText w:val="•"/>
      <w:lvlJc w:val="left"/>
      <w:pPr>
        <w:ind w:left="2448" w:hanging="879"/>
      </w:pPr>
      <w:rPr>
        <w:rFonts w:hint="default"/>
        <w:lang w:val="ru-RU" w:eastAsia="en-US" w:bidi="ar-SA"/>
      </w:rPr>
    </w:lvl>
    <w:lvl w:ilvl="3" w:tplc="29FC0B7A">
      <w:numFmt w:val="bullet"/>
      <w:lvlText w:val="•"/>
      <w:lvlJc w:val="left"/>
      <w:pPr>
        <w:ind w:left="3492" w:hanging="879"/>
      </w:pPr>
      <w:rPr>
        <w:rFonts w:hint="default"/>
        <w:lang w:val="ru-RU" w:eastAsia="en-US" w:bidi="ar-SA"/>
      </w:rPr>
    </w:lvl>
    <w:lvl w:ilvl="4" w:tplc="C3529C42">
      <w:numFmt w:val="bullet"/>
      <w:lvlText w:val="•"/>
      <w:lvlJc w:val="left"/>
      <w:pPr>
        <w:ind w:left="4536" w:hanging="879"/>
      </w:pPr>
      <w:rPr>
        <w:rFonts w:hint="default"/>
        <w:lang w:val="ru-RU" w:eastAsia="en-US" w:bidi="ar-SA"/>
      </w:rPr>
    </w:lvl>
    <w:lvl w:ilvl="5" w:tplc="2B84CA94">
      <w:numFmt w:val="bullet"/>
      <w:lvlText w:val="•"/>
      <w:lvlJc w:val="left"/>
      <w:pPr>
        <w:ind w:left="5580" w:hanging="879"/>
      </w:pPr>
      <w:rPr>
        <w:rFonts w:hint="default"/>
        <w:lang w:val="ru-RU" w:eastAsia="en-US" w:bidi="ar-SA"/>
      </w:rPr>
    </w:lvl>
    <w:lvl w:ilvl="6" w:tplc="4D50446C">
      <w:numFmt w:val="bullet"/>
      <w:lvlText w:val="•"/>
      <w:lvlJc w:val="left"/>
      <w:pPr>
        <w:ind w:left="6624" w:hanging="879"/>
      </w:pPr>
      <w:rPr>
        <w:rFonts w:hint="default"/>
        <w:lang w:val="ru-RU" w:eastAsia="en-US" w:bidi="ar-SA"/>
      </w:rPr>
    </w:lvl>
    <w:lvl w:ilvl="7" w:tplc="51D2683C">
      <w:numFmt w:val="bullet"/>
      <w:lvlText w:val="•"/>
      <w:lvlJc w:val="left"/>
      <w:pPr>
        <w:ind w:left="7668" w:hanging="879"/>
      </w:pPr>
      <w:rPr>
        <w:rFonts w:hint="default"/>
        <w:lang w:val="ru-RU" w:eastAsia="en-US" w:bidi="ar-SA"/>
      </w:rPr>
    </w:lvl>
    <w:lvl w:ilvl="8" w:tplc="43DCBCF4">
      <w:numFmt w:val="bullet"/>
      <w:lvlText w:val="•"/>
      <w:lvlJc w:val="left"/>
      <w:pPr>
        <w:ind w:left="8712" w:hanging="87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EF8"/>
    <w:rsid w:val="00074797"/>
    <w:rsid w:val="00437EF8"/>
    <w:rsid w:val="00A53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7B972"/>
  <w15:docId w15:val="{E46F2764-819E-4F97-97A0-FB94FF317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92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60" w:firstLine="561"/>
      <w:jc w:val="both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360" w:firstLine="5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1272</Words>
  <Characters>7252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work</dc:creator>
  <cp:lastModifiedBy>USER</cp:lastModifiedBy>
  <cp:revision>2</cp:revision>
  <dcterms:created xsi:type="dcterms:W3CDTF">2025-02-04T14:47:00Z</dcterms:created>
  <dcterms:modified xsi:type="dcterms:W3CDTF">2025-02-04T14:47:00Z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2025-02-04T00:00:00Z</vt:filetime>
  </property>
  <property fmtid="{D5CDD505-2E9C-101B-9397-08002B2CF9AE}" pid="5" name="Producer">
    <vt:lpwstr>Microsoft® Word 2019</vt:lpwstr>
  </property>
</Properties>
</file>